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09" w:rsidRPr="00080309" w:rsidRDefault="00080309" w:rsidP="00080309">
      <w:pPr>
        <w:jc w:val="center"/>
        <w:rPr>
          <w:sz w:val="36"/>
          <w:szCs w:val="36"/>
        </w:rPr>
      </w:pPr>
      <w:r w:rsidRPr="00080309">
        <w:rPr>
          <w:sz w:val="36"/>
          <w:szCs w:val="36"/>
        </w:rPr>
        <w:t>Huntingdon Road Surgery</w:t>
      </w:r>
    </w:p>
    <w:p w:rsidR="00080309" w:rsidRPr="00363761" w:rsidRDefault="00080309" w:rsidP="00080309"/>
    <w:p w:rsidR="00080309" w:rsidRPr="00EF030E" w:rsidRDefault="00080309" w:rsidP="00080309">
      <w:pPr>
        <w:jc w:val="center"/>
        <w:rPr>
          <w:b/>
        </w:rPr>
      </w:pPr>
      <w:r w:rsidRPr="00EF030E">
        <w:rPr>
          <w:b/>
        </w:rPr>
        <w:t>Infe</w:t>
      </w:r>
      <w:r w:rsidR="003B0FEA" w:rsidRPr="00EF030E">
        <w:rPr>
          <w:b/>
        </w:rPr>
        <w:t xml:space="preserve">ction </w:t>
      </w:r>
      <w:r w:rsidR="0074262F">
        <w:rPr>
          <w:b/>
        </w:rPr>
        <w:t xml:space="preserve">Prevention &amp; </w:t>
      </w:r>
      <w:r w:rsidR="003B0FEA" w:rsidRPr="00EF030E">
        <w:rPr>
          <w:b/>
        </w:rPr>
        <w:t xml:space="preserve">Control Meeting – </w:t>
      </w:r>
      <w:r w:rsidR="008063DA">
        <w:rPr>
          <w:b/>
        </w:rPr>
        <w:t>28</w:t>
      </w:r>
      <w:r w:rsidR="008063DA" w:rsidRPr="008063DA">
        <w:rPr>
          <w:b/>
          <w:vertAlign w:val="superscript"/>
        </w:rPr>
        <w:t>th</w:t>
      </w:r>
      <w:r w:rsidR="008063DA">
        <w:rPr>
          <w:b/>
        </w:rPr>
        <w:t xml:space="preserve"> April 2020</w:t>
      </w:r>
    </w:p>
    <w:p w:rsidR="00080309" w:rsidRPr="00363761" w:rsidRDefault="00080309" w:rsidP="00080309"/>
    <w:p w:rsidR="009D014E" w:rsidRDefault="00BF1320" w:rsidP="00080309">
      <w:pPr>
        <w:jc w:val="center"/>
      </w:pPr>
      <w:r>
        <w:t xml:space="preserve">Present:  Dr Hayton </w:t>
      </w:r>
      <w:r w:rsidR="002B3CB9">
        <w:t>–</w:t>
      </w:r>
      <w:r w:rsidR="00080309" w:rsidRPr="00363761">
        <w:t xml:space="preserve"> </w:t>
      </w:r>
      <w:r w:rsidR="002B3CB9">
        <w:t xml:space="preserve">IPC </w:t>
      </w:r>
      <w:r w:rsidR="00CB024F">
        <w:t xml:space="preserve">Lead, </w:t>
      </w:r>
      <w:r w:rsidR="00080309" w:rsidRPr="00363761">
        <w:t xml:space="preserve">Jane Marchant </w:t>
      </w:r>
      <w:r>
        <w:t>- Lead Nurse</w:t>
      </w:r>
      <w:r w:rsidR="00CB024F">
        <w:t xml:space="preserve">, </w:t>
      </w:r>
    </w:p>
    <w:p w:rsidR="00080309" w:rsidRPr="00363761" w:rsidRDefault="00BF1320" w:rsidP="00080309">
      <w:pPr>
        <w:jc w:val="center"/>
      </w:pPr>
      <w:r>
        <w:t xml:space="preserve">Liz </w:t>
      </w:r>
      <w:proofErr w:type="spellStart"/>
      <w:r>
        <w:t>Gohery</w:t>
      </w:r>
      <w:proofErr w:type="spellEnd"/>
      <w:r>
        <w:t xml:space="preserve"> </w:t>
      </w:r>
      <w:r w:rsidR="00EA201E">
        <w:t>–</w:t>
      </w:r>
      <w:r>
        <w:t xml:space="preserve"> Admin</w:t>
      </w:r>
    </w:p>
    <w:p w:rsidR="00885459" w:rsidRDefault="00885459" w:rsidP="00080309">
      <w:pPr>
        <w:rPr>
          <w:b/>
        </w:rPr>
      </w:pPr>
    </w:p>
    <w:p w:rsidR="00885459" w:rsidRDefault="00885459" w:rsidP="000C2D31">
      <w:pPr>
        <w:ind w:left="709"/>
      </w:pPr>
      <w:r>
        <w:t xml:space="preserve">The minutes </w:t>
      </w:r>
      <w:r w:rsidR="00BA6D64">
        <w:t>of the last meeting were agreed.</w:t>
      </w:r>
    </w:p>
    <w:p w:rsidR="00F41DC2" w:rsidRDefault="00F41DC2" w:rsidP="009213AE">
      <w:pPr>
        <w:ind w:left="360"/>
        <w:jc w:val="center"/>
        <w:rPr>
          <w:b/>
          <w:sz w:val="28"/>
          <w:szCs w:val="28"/>
        </w:rPr>
      </w:pPr>
    </w:p>
    <w:p w:rsidR="00080309" w:rsidRDefault="00885459" w:rsidP="009213AE">
      <w:pPr>
        <w:ind w:left="360"/>
        <w:jc w:val="center"/>
        <w:rPr>
          <w:b/>
          <w:sz w:val="28"/>
          <w:szCs w:val="28"/>
        </w:rPr>
      </w:pPr>
      <w:r w:rsidRPr="009213AE">
        <w:rPr>
          <w:b/>
          <w:sz w:val="28"/>
          <w:szCs w:val="28"/>
        </w:rPr>
        <w:t>ACTION POINTS</w:t>
      </w:r>
    </w:p>
    <w:p w:rsidR="00AA3E52" w:rsidRDefault="00AA3E52" w:rsidP="009213AE"/>
    <w:p w:rsidR="00885459" w:rsidRDefault="006E51F4" w:rsidP="00153C4D">
      <w:pPr>
        <w:pStyle w:val="ListParagraph"/>
        <w:numPr>
          <w:ilvl w:val="0"/>
          <w:numId w:val="26"/>
        </w:numPr>
      </w:pPr>
      <w:r w:rsidRPr="00153C4D">
        <w:rPr>
          <w:b/>
        </w:rPr>
        <w:t>Legionella/</w:t>
      </w:r>
      <w:r w:rsidR="00885459" w:rsidRPr="00153C4D">
        <w:rPr>
          <w:b/>
        </w:rPr>
        <w:t>Water checks -</w:t>
      </w:r>
      <w:r>
        <w:t xml:space="preserve">  </w:t>
      </w:r>
    </w:p>
    <w:p w:rsidR="0011390D" w:rsidRPr="007F3646" w:rsidRDefault="00EA201E" w:rsidP="007F3646">
      <w:pPr>
        <w:ind w:left="720"/>
      </w:pPr>
      <w:r>
        <w:t xml:space="preserve">All processes </w:t>
      </w:r>
      <w:r w:rsidR="007E48A6">
        <w:t xml:space="preserve">and recordings </w:t>
      </w:r>
      <w:r>
        <w:t>are working well</w:t>
      </w:r>
      <w:r w:rsidR="008063DA">
        <w:t xml:space="preserve">.  </w:t>
      </w:r>
      <w:r w:rsidR="00D46E7C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  <w:t xml:space="preserve">    </w:t>
      </w:r>
      <w:r w:rsidR="002B3CB9">
        <w:tab/>
      </w:r>
      <w:r w:rsidR="002B3CB9">
        <w:tab/>
      </w:r>
      <w:r w:rsidR="00E716C1">
        <w:tab/>
      </w:r>
      <w:r w:rsidR="00E716C1">
        <w:tab/>
      </w:r>
      <w:r w:rsidR="00E716C1">
        <w:tab/>
      </w:r>
    </w:p>
    <w:p w:rsidR="007E1FD0" w:rsidRDefault="003B6422" w:rsidP="00153C4D">
      <w:pPr>
        <w:pStyle w:val="ListParagraph"/>
        <w:numPr>
          <w:ilvl w:val="0"/>
          <w:numId w:val="26"/>
        </w:numPr>
      </w:pPr>
      <w:r w:rsidRPr="00153C4D">
        <w:rPr>
          <w:b/>
        </w:rPr>
        <w:t>IPC Training</w:t>
      </w:r>
      <w:r>
        <w:t xml:space="preserve"> –</w:t>
      </w:r>
    </w:p>
    <w:p w:rsidR="009D014E" w:rsidRPr="00C11CCB" w:rsidRDefault="008063DA" w:rsidP="00C11CCB">
      <w:pPr>
        <w:ind w:left="709"/>
        <w:rPr>
          <w:b/>
        </w:rPr>
      </w:pPr>
      <w:r>
        <w:t xml:space="preserve">All </w:t>
      </w:r>
      <w:r w:rsidR="00D46E7C">
        <w:t xml:space="preserve">staff </w:t>
      </w:r>
      <w:r>
        <w:t xml:space="preserve">handwashing training is up-to-date.  Enhanced training is to be arranged with </w:t>
      </w:r>
      <w:r w:rsidR="007F3646">
        <w:t>CCG IPC nurses</w:t>
      </w:r>
      <w:r>
        <w:t xml:space="preserve"> for October 2020.</w:t>
      </w:r>
      <w:r w:rsidR="00D46E7C">
        <w:t xml:space="preserve">  Dr Hayt</w:t>
      </w:r>
      <w:r w:rsidR="007F3646">
        <w:t xml:space="preserve">on will make contact with Lynn Rodrigues. </w:t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>
        <w:tab/>
      </w:r>
      <w:r>
        <w:tab/>
      </w:r>
      <w:r>
        <w:tab/>
      </w:r>
      <w:r>
        <w:tab/>
      </w:r>
      <w:r w:rsidR="00537CD4">
        <w:tab/>
      </w:r>
      <w:r w:rsidR="00727426">
        <w:tab/>
      </w:r>
      <w:r>
        <w:tab/>
      </w:r>
      <w:r w:rsidR="00D46E7C">
        <w:tab/>
      </w:r>
      <w:r w:rsidR="00D46E7C">
        <w:tab/>
      </w:r>
      <w:r w:rsidR="00D46E7C">
        <w:tab/>
      </w:r>
      <w:r w:rsidR="00D46E7C">
        <w:tab/>
      </w:r>
      <w:r w:rsidR="00D46E7C">
        <w:tab/>
      </w:r>
      <w:r w:rsidR="00D46E7C">
        <w:tab/>
      </w:r>
      <w:r w:rsidR="00D46E7C">
        <w:tab/>
      </w:r>
      <w:r w:rsidR="00D46E7C">
        <w:tab/>
      </w:r>
      <w:r>
        <w:t>DMH</w:t>
      </w:r>
      <w:r w:rsidR="007F3646">
        <w:tab/>
      </w:r>
    </w:p>
    <w:p w:rsidR="00C11CCB" w:rsidRPr="00C11CCB" w:rsidRDefault="00C11CCB" w:rsidP="00153C4D">
      <w:pPr>
        <w:pStyle w:val="ListParagraph"/>
        <w:numPr>
          <w:ilvl w:val="0"/>
          <w:numId w:val="26"/>
        </w:numPr>
      </w:pPr>
      <w:r>
        <w:rPr>
          <w:b/>
        </w:rPr>
        <w:t>Audits</w:t>
      </w:r>
    </w:p>
    <w:p w:rsidR="007E1FD0" w:rsidRDefault="00C11CCB" w:rsidP="00C11CCB">
      <w:pPr>
        <w:pStyle w:val="ListParagraph"/>
      </w:pPr>
      <w:r>
        <w:rPr>
          <w:b/>
        </w:rPr>
        <w:t>A. P</w:t>
      </w:r>
      <w:r w:rsidR="000C2D31" w:rsidRPr="000C2D31">
        <w:rPr>
          <w:b/>
        </w:rPr>
        <w:t>rescribing of sharps bins</w:t>
      </w:r>
      <w:r w:rsidR="000C2D31">
        <w:t xml:space="preserve"> </w:t>
      </w:r>
      <w:r w:rsidR="001F1842">
        <w:t xml:space="preserve">– </w:t>
      </w:r>
    </w:p>
    <w:p w:rsidR="007F3646" w:rsidRDefault="007F3646" w:rsidP="002B3CB9">
      <w:pPr>
        <w:ind w:left="720"/>
      </w:pPr>
      <w:r>
        <w:t>We will add a sharps bin to the repeat list of all patients with sharp items on prescription, and send SMS explaining.</w:t>
      </w:r>
    </w:p>
    <w:p w:rsidR="002700EE" w:rsidRDefault="007F3646" w:rsidP="002B3CB9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="008063DA">
        <w:tab/>
      </w:r>
      <w:r w:rsidR="008063DA">
        <w:tab/>
      </w:r>
      <w:r w:rsidR="008063DA">
        <w:tab/>
      </w:r>
      <w:r w:rsidR="008063DA">
        <w:tab/>
      </w:r>
      <w:r w:rsidR="008063DA">
        <w:tab/>
      </w:r>
      <w:r w:rsidR="008427D0">
        <w:t>DMH</w:t>
      </w:r>
    </w:p>
    <w:p w:rsidR="008427D0" w:rsidRDefault="00C11CCB" w:rsidP="00C11CCB">
      <w:pPr>
        <w:pStyle w:val="ListParagraph"/>
      </w:pPr>
      <w:r>
        <w:rPr>
          <w:b/>
        </w:rPr>
        <w:t>B. Infections post e</w:t>
      </w:r>
      <w:r w:rsidRPr="0066608A">
        <w:rPr>
          <w:b/>
        </w:rPr>
        <w:t>ar irrigation</w:t>
      </w:r>
      <w:r w:rsidR="00A712CA">
        <w:t xml:space="preserve"> </w:t>
      </w:r>
      <w:r w:rsidR="008427D0">
        <w:t>–</w:t>
      </w:r>
      <w:r w:rsidR="00A712CA">
        <w:t xml:space="preserve"> </w:t>
      </w:r>
      <w:r w:rsidR="008063DA">
        <w:t>postponed until November</w:t>
      </w:r>
      <w:r w:rsidR="008427D0">
        <w:t xml:space="preserve"> 2020.</w:t>
      </w:r>
    </w:p>
    <w:p w:rsidR="008427D0" w:rsidRDefault="008427D0" w:rsidP="00C11CCB">
      <w:pPr>
        <w:pStyle w:val="ListParagraph"/>
        <w:rPr>
          <w:b/>
        </w:rPr>
      </w:pPr>
    </w:p>
    <w:p w:rsidR="00A712CA" w:rsidRDefault="00A712CA" w:rsidP="00C11CCB">
      <w:pPr>
        <w:pStyle w:val="ListParagraph"/>
      </w:pPr>
      <w:r>
        <w:rPr>
          <w:b/>
        </w:rPr>
        <w:t xml:space="preserve">C. Infections after minor surgery – </w:t>
      </w:r>
      <w:r w:rsidR="008063DA">
        <w:t>postponed until November</w:t>
      </w:r>
      <w:r w:rsidR="008427D0">
        <w:t xml:space="preserve"> 2020.</w:t>
      </w:r>
    </w:p>
    <w:p w:rsidR="008427D0" w:rsidRDefault="008427D0" w:rsidP="00C11CCB">
      <w:pPr>
        <w:pStyle w:val="ListParagraph"/>
      </w:pPr>
    </w:p>
    <w:p w:rsidR="007F3646" w:rsidRDefault="008427D0" w:rsidP="00A52989">
      <w:pPr>
        <w:pStyle w:val="ListParagraph"/>
      </w:pPr>
      <w:r w:rsidRPr="008427D0">
        <w:rPr>
          <w:b/>
        </w:rPr>
        <w:t>D. Buildings Inspection</w:t>
      </w:r>
      <w:r>
        <w:rPr>
          <w:b/>
        </w:rPr>
        <w:t xml:space="preserve"> – </w:t>
      </w:r>
      <w:r w:rsidR="007F3646" w:rsidRPr="007F3646">
        <w:t xml:space="preserve">The </w:t>
      </w:r>
      <w:r w:rsidR="007F3646">
        <w:t>CQC inspection Dec2019 found the “</w:t>
      </w:r>
      <w:r w:rsidR="007F3646" w:rsidRPr="007F3646">
        <w:t>walkthrough</w:t>
      </w:r>
      <w:r w:rsidR="007F3646">
        <w:t>”</w:t>
      </w:r>
      <w:r w:rsidR="007F3646" w:rsidRPr="007F3646">
        <w:t xml:space="preserve"> </w:t>
      </w:r>
      <w:r w:rsidR="007F3646">
        <w:t xml:space="preserve">inspection process to be inadequate, or at least inadequately documented for their standards.  No buildings/cleanliness issues were actually found by CQC.  </w:t>
      </w:r>
    </w:p>
    <w:p w:rsidR="007F3646" w:rsidRDefault="007F3646" w:rsidP="00A52989">
      <w:pPr>
        <w:pStyle w:val="ListParagraph"/>
      </w:pPr>
      <w:proofErr w:type="gramStart"/>
      <w:r>
        <w:t xml:space="preserve">New inspection </w:t>
      </w:r>
      <w:proofErr w:type="spellStart"/>
      <w:r>
        <w:t>proformas</w:t>
      </w:r>
      <w:proofErr w:type="spellEnd"/>
      <w:r>
        <w:t xml:space="preserve"> to be designed.</w:t>
      </w:r>
      <w:proofErr w:type="gramEnd"/>
      <w:r>
        <w:t xml:space="preserve">  </w:t>
      </w:r>
      <w:proofErr w:type="gramStart"/>
      <w:r>
        <w:t xml:space="preserve">Full site inspection (HR and </w:t>
      </w:r>
      <w:proofErr w:type="spellStart"/>
      <w:r>
        <w:t>Girton</w:t>
      </w:r>
      <w:proofErr w:type="spellEnd"/>
      <w:r>
        <w:t>) to be carried out.</w:t>
      </w:r>
      <w:proofErr w:type="gramEnd"/>
    </w:p>
    <w:p w:rsidR="00CA4FF2" w:rsidRPr="00CA4FF2" w:rsidRDefault="00CA4FF2" w:rsidP="00C11CC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DMH</w:t>
      </w:r>
      <w:r w:rsidR="00A52989">
        <w:t>/Liz</w:t>
      </w:r>
    </w:p>
    <w:p w:rsidR="007E1FD0" w:rsidRPr="002B3CB9" w:rsidRDefault="000473D4" w:rsidP="00153C4D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Healthcare Acquired Infections - </w:t>
      </w:r>
    </w:p>
    <w:p w:rsidR="002B3CB9" w:rsidRPr="00C11CCB" w:rsidRDefault="008063DA" w:rsidP="00C11CCB">
      <w:pPr>
        <w:ind w:left="709"/>
        <w:rPr>
          <w:b/>
        </w:rPr>
      </w:pPr>
      <w:r>
        <w:t xml:space="preserve">1 </w:t>
      </w:r>
      <w:r w:rsidR="0011305D">
        <w:t>patient identified as having acquired C-Di</w:t>
      </w:r>
      <w:r w:rsidR="00EA0D82">
        <w:t>ff fo</w:t>
      </w:r>
      <w:r w:rsidR="0011305D">
        <w:t xml:space="preserve">llowing a recent hospital </w:t>
      </w:r>
      <w:r w:rsidR="007F3646">
        <w:t>admission.</w:t>
      </w:r>
      <w:r w:rsidR="00AA6CEA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7F3646">
        <w:tab/>
      </w:r>
      <w:r w:rsidR="00C11CCB">
        <w:t xml:space="preserve">     </w:t>
      </w:r>
    </w:p>
    <w:p w:rsidR="00FB5805" w:rsidRDefault="000473D4" w:rsidP="00862C55">
      <w:pPr>
        <w:pStyle w:val="ListParagraph"/>
        <w:numPr>
          <w:ilvl w:val="0"/>
          <w:numId w:val="26"/>
        </w:numPr>
      </w:pPr>
      <w:proofErr w:type="spellStart"/>
      <w:r>
        <w:rPr>
          <w:b/>
        </w:rPr>
        <w:t>CleanSlate</w:t>
      </w:r>
      <w:proofErr w:type="spellEnd"/>
      <w:r>
        <w:rPr>
          <w:b/>
        </w:rPr>
        <w:t xml:space="preserve"> Cleaners - </w:t>
      </w:r>
    </w:p>
    <w:p w:rsidR="00C11CCB" w:rsidRDefault="0011305D" w:rsidP="00C11CCB">
      <w:pPr>
        <w:ind w:left="709"/>
        <w:rPr>
          <w:b/>
        </w:rPr>
      </w:pPr>
      <w:r>
        <w:t xml:space="preserve">No issues regarding the current cleaning </w:t>
      </w:r>
      <w:r w:rsidR="00D46E7C">
        <w:t xml:space="preserve">standards and </w:t>
      </w:r>
      <w:r>
        <w:t xml:space="preserve">schedules.  It was suggested that Neil contact </w:t>
      </w:r>
      <w:proofErr w:type="spellStart"/>
      <w:r>
        <w:t>CleanSlate</w:t>
      </w:r>
      <w:proofErr w:type="spellEnd"/>
      <w:r>
        <w:t xml:space="preserve"> to ensure that their staff are up-to-date with current guidelines on </w:t>
      </w:r>
      <w:r w:rsidR="007F3646">
        <w:t xml:space="preserve">covid-19 decolonisation – specifically, the </w:t>
      </w:r>
      <w:r>
        <w:t xml:space="preserve">wearing of </w:t>
      </w:r>
      <w:r w:rsidR="007F3646">
        <w:t xml:space="preserve">appropriate </w:t>
      </w:r>
      <w:r>
        <w:t xml:space="preserve">PPE </w:t>
      </w:r>
      <w:r w:rsidR="003928C5">
        <w:t xml:space="preserve">and </w:t>
      </w:r>
      <w:r w:rsidR="007F3646">
        <w:t xml:space="preserve">cleaning methods (i.e. using </w:t>
      </w:r>
      <w:proofErr w:type="spellStart"/>
      <w:r w:rsidR="007F3646">
        <w:t>Chlor</w:t>
      </w:r>
      <w:proofErr w:type="spellEnd"/>
      <w:r w:rsidR="007F3646">
        <w:t xml:space="preserve">-Clean tablets) </w:t>
      </w:r>
      <w:r w:rsidR="00727426">
        <w:t>when cleaning a</w:t>
      </w:r>
      <w:r w:rsidR="001E0A47">
        <w:t xml:space="preserve"> </w:t>
      </w:r>
      <w:r>
        <w:t>‘Hot Room’</w:t>
      </w:r>
      <w:r>
        <w:tab/>
      </w:r>
      <w:r w:rsidR="001E0A47">
        <w:tab/>
      </w:r>
      <w:r w:rsidR="001E0A47">
        <w:tab/>
      </w:r>
      <w:r w:rsidR="003928C5">
        <w:tab/>
      </w:r>
      <w:r w:rsidR="003928C5">
        <w:tab/>
      </w:r>
      <w:r w:rsidR="003928C5">
        <w:tab/>
      </w:r>
      <w:r w:rsidR="00727426">
        <w:tab/>
      </w:r>
      <w:r w:rsidR="00727426">
        <w:tab/>
      </w:r>
      <w:r w:rsidR="00727426">
        <w:tab/>
      </w:r>
      <w:r w:rsidR="00727426">
        <w:tab/>
      </w:r>
      <w:r w:rsidR="00727426">
        <w:tab/>
      </w:r>
      <w:r w:rsidR="00727426">
        <w:tab/>
      </w:r>
      <w:r w:rsidR="001773C5">
        <w:t>NP</w:t>
      </w:r>
      <w:r w:rsidR="00C11CCB">
        <w:t xml:space="preserve">   </w:t>
      </w:r>
    </w:p>
    <w:p w:rsidR="00F70673" w:rsidRPr="00C11CCB" w:rsidRDefault="00E409B3" w:rsidP="00C11CCB">
      <w:pPr>
        <w:pStyle w:val="ListParagraph"/>
        <w:numPr>
          <w:ilvl w:val="0"/>
          <w:numId w:val="26"/>
        </w:numPr>
        <w:rPr>
          <w:b/>
        </w:rPr>
      </w:pPr>
      <w:r w:rsidRPr="00C11CCB">
        <w:rPr>
          <w:b/>
        </w:rPr>
        <w:t xml:space="preserve">IPC Report – </w:t>
      </w:r>
    </w:p>
    <w:p w:rsidR="00E409B3" w:rsidRDefault="009D014E" w:rsidP="00F70673">
      <w:pPr>
        <w:pStyle w:val="ListParagraph"/>
      </w:pPr>
      <w:r>
        <w:t>The Annual R</w:t>
      </w:r>
      <w:r w:rsidR="00E409B3">
        <w:t xml:space="preserve">eport </w:t>
      </w:r>
      <w:r w:rsidR="008A24A6">
        <w:t>July 2019</w:t>
      </w:r>
      <w:r w:rsidR="00E409B3">
        <w:t xml:space="preserve"> </w:t>
      </w:r>
      <w:r w:rsidR="009C0D94">
        <w:t>is available to view on the website</w:t>
      </w:r>
      <w:r w:rsidR="00727426">
        <w:t xml:space="preserve"> and the next</w:t>
      </w:r>
      <w:r w:rsidR="0011305D">
        <w:t xml:space="preserve"> report will be available in July 2020</w:t>
      </w:r>
      <w:r w:rsidR="009C0D94">
        <w:t>.</w:t>
      </w:r>
    </w:p>
    <w:p w:rsidR="00ED45F1" w:rsidRPr="00A712CA" w:rsidRDefault="006050FB" w:rsidP="001941AB">
      <w:pPr>
        <w:pStyle w:val="ListParagraph"/>
        <w:rPr>
          <w:b/>
        </w:rPr>
      </w:pPr>
      <w:r>
        <w:tab/>
      </w:r>
      <w:r>
        <w:tab/>
      </w:r>
      <w:r>
        <w:tab/>
      </w:r>
      <w:r>
        <w:tab/>
      </w:r>
    </w:p>
    <w:p w:rsidR="001773C5" w:rsidRDefault="00ED45F1" w:rsidP="001773C5">
      <w:pPr>
        <w:pStyle w:val="ListParagraph"/>
        <w:numPr>
          <w:ilvl w:val="0"/>
          <w:numId w:val="37"/>
        </w:numPr>
      </w:pPr>
      <w:r w:rsidRPr="00520A92">
        <w:rPr>
          <w:b/>
        </w:rPr>
        <w:t>Staff Vaccin</w:t>
      </w:r>
      <w:r w:rsidR="00952425" w:rsidRPr="00520A92">
        <w:rPr>
          <w:b/>
        </w:rPr>
        <w:t>ations</w:t>
      </w:r>
      <w:r w:rsidR="00520A92" w:rsidRPr="00520A92">
        <w:rPr>
          <w:b/>
        </w:rPr>
        <w:t xml:space="preserve"> </w:t>
      </w:r>
      <w:r w:rsidR="00CA4FF2">
        <w:rPr>
          <w:b/>
        </w:rPr>
        <w:t xml:space="preserve">– </w:t>
      </w:r>
      <w:r w:rsidR="001773C5" w:rsidRPr="001773C5">
        <w:t>New policy and procedure</w:t>
      </w:r>
      <w:r w:rsidR="001773C5">
        <w:rPr>
          <w:b/>
        </w:rPr>
        <w:t xml:space="preserve"> </w:t>
      </w:r>
      <w:r w:rsidR="001773C5">
        <w:t xml:space="preserve">now in place.  All staff informed and </w:t>
      </w:r>
      <w:proofErr w:type="gramStart"/>
      <w:r w:rsidR="001773C5">
        <w:t>are</w:t>
      </w:r>
      <w:proofErr w:type="gramEnd"/>
      <w:r w:rsidR="001773C5">
        <w:t xml:space="preserve"> returning vaccination histories to DMH.  Data protection issues have been considered and so far all staff </w:t>
      </w:r>
      <w:proofErr w:type="gramStart"/>
      <w:r w:rsidR="001773C5">
        <w:t>have</w:t>
      </w:r>
      <w:proofErr w:type="gramEnd"/>
      <w:r w:rsidR="001773C5">
        <w:t xml:space="preserve"> consented to this data being shared with the practice nursing team.  Nurse Helen will lead on staff vaccination.  Plan is for her to </w:t>
      </w:r>
      <w:r w:rsidR="001773C5">
        <w:lastRenderedPageBreak/>
        <w:t>meet with every member of staff individually</w:t>
      </w:r>
      <w:r w:rsidR="00F34DC6">
        <w:t xml:space="preserve">, </w:t>
      </w:r>
      <w:r w:rsidR="0011305D">
        <w:t xml:space="preserve">to discuss </w:t>
      </w:r>
      <w:r w:rsidR="001773C5">
        <w:t>recommendations as per the “Green book” chapter re healthcare workers, and to offer any missing vaccinations.</w:t>
      </w:r>
    </w:p>
    <w:p w:rsidR="00511540" w:rsidRDefault="00CA4FF2" w:rsidP="001773C5">
      <w:pPr>
        <w:pStyle w:val="ListParagraph"/>
        <w:ind w:left="7200" w:firstLine="720"/>
      </w:pPr>
      <w:r w:rsidRPr="00CA4FF2">
        <w:t>DMH</w:t>
      </w:r>
    </w:p>
    <w:p w:rsidR="00511540" w:rsidRPr="00520A92" w:rsidRDefault="00F34DC6" w:rsidP="00520A92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Corona Virus</w:t>
      </w:r>
    </w:p>
    <w:p w:rsidR="001773C5" w:rsidRDefault="001773C5" w:rsidP="00537CD4">
      <w:pPr>
        <w:ind w:left="720"/>
      </w:pPr>
      <w:r>
        <w:t>During the initial days of the pandemic, there was a deluge of information relating to covid-19 and the country being locked down.  We were quick to adopt new procedures to minimise spread of infection at the surgery ahead of national guidance</w:t>
      </w:r>
      <w:r w:rsidR="0045778D">
        <w:t xml:space="preserve">.  The national guidance which was published a number of weeks later </w:t>
      </w:r>
      <w:r w:rsidR="001941AB">
        <w:t xml:space="preserve">and </w:t>
      </w:r>
      <w:r w:rsidR="0045778D">
        <w:t xml:space="preserve">confirmed </w:t>
      </w:r>
      <w:r w:rsidR="001941AB">
        <w:t>that our procedures were being recognised as best practice</w:t>
      </w:r>
      <w:r w:rsidR="0045778D">
        <w:t xml:space="preserve">.  </w:t>
      </w:r>
    </w:p>
    <w:p w:rsidR="001773C5" w:rsidRDefault="001773C5" w:rsidP="00537CD4">
      <w:pPr>
        <w:ind w:left="720"/>
      </w:pPr>
    </w:p>
    <w:p w:rsidR="00F34DC6" w:rsidRDefault="001773C5" w:rsidP="00537CD4">
      <w:pPr>
        <w:ind w:left="720"/>
      </w:pPr>
      <w:r>
        <w:t>These included</w:t>
      </w:r>
      <w:r w:rsidR="00F34DC6">
        <w:t>:</w:t>
      </w:r>
      <w:r w:rsidR="00537CD4">
        <w:t xml:space="preserve"> </w:t>
      </w:r>
    </w:p>
    <w:p w:rsidR="00511540" w:rsidRDefault="00F34DC6" w:rsidP="00727426">
      <w:pPr>
        <w:pStyle w:val="ListParagraph"/>
        <w:numPr>
          <w:ilvl w:val="0"/>
          <w:numId w:val="38"/>
        </w:numPr>
      </w:pPr>
      <w:r>
        <w:t>Introduced staff ‘huddle’ each morning</w:t>
      </w:r>
      <w:r w:rsidR="003928C5">
        <w:t xml:space="preserve">, covering the latest </w:t>
      </w:r>
      <w:r w:rsidR="0045778D">
        <w:t>covid-19 guidance changes including IPC and PPE issues.</w:t>
      </w:r>
    </w:p>
    <w:p w:rsidR="0045778D" w:rsidRDefault="0045778D" w:rsidP="00727426">
      <w:pPr>
        <w:pStyle w:val="ListParagraph"/>
        <w:numPr>
          <w:ilvl w:val="0"/>
          <w:numId w:val="38"/>
        </w:numPr>
      </w:pPr>
      <w:r>
        <w:t>Information to staff about self-isolation and when to stay at home.  We had one member of staff who developed symptoms whilst on site – she and management were quick to act and did so appropriately (see significant event</w:t>
      </w:r>
      <w:r w:rsidR="00CB4E8B">
        <w:t xml:space="preserve"> report</w:t>
      </w:r>
      <w:r>
        <w:t>).</w:t>
      </w:r>
    </w:p>
    <w:p w:rsidR="0045778D" w:rsidRDefault="00F34DC6" w:rsidP="00A52989">
      <w:pPr>
        <w:pStyle w:val="ListParagraph"/>
        <w:numPr>
          <w:ilvl w:val="0"/>
          <w:numId w:val="38"/>
        </w:numPr>
      </w:pPr>
      <w:r>
        <w:t xml:space="preserve">Systems in place for </w:t>
      </w:r>
      <w:r w:rsidR="0045778D">
        <w:t xml:space="preserve">effective PPE use: stock control, staff training, clear guidance to the team, </w:t>
      </w:r>
      <w:proofErr w:type="spellStart"/>
      <w:r w:rsidR="0045778D">
        <w:t>lead</w:t>
      </w:r>
      <w:proofErr w:type="spellEnd"/>
      <w:r w:rsidR="0045778D">
        <w:t xml:space="preserve"> by Dr </w:t>
      </w:r>
      <w:proofErr w:type="spellStart"/>
      <w:r w:rsidR="0045778D">
        <w:t>Brooman-White</w:t>
      </w:r>
      <w:proofErr w:type="spellEnd"/>
      <w:r w:rsidR="0045778D">
        <w:t xml:space="preserve"> and nurse </w:t>
      </w:r>
      <w:proofErr w:type="spellStart"/>
      <w:r w:rsidR="0045778D">
        <w:t>Aben</w:t>
      </w:r>
      <w:proofErr w:type="spellEnd"/>
      <w:r w:rsidR="0045778D">
        <w:t>.</w:t>
      </w:r>
    </w:p>
    <w:p w:rsidR="00F34DC6" w:rsidRDefault="00F34DC6" w:rsidP="00A52989">
      <w:pPr>
        <w:pStyle w:val="ListParagraph"/>
        <w:numPr>
          <w:ilvl w:val="0"/>
          <w:numId w:val="38"/>
        </w:numPr>
      </w:pPr>
      <w:r>
        <w:t xml:space="preserve">Reduced </w:t>
      </w:r>
      <w:r w:rsidR="0045778D">
        <w:t>patient footfall on site</w:t>
      </w:r>
      <w:r>
        <w:t>, only necessary and urgent appointments</w:t>
      </w:r>
      <w:r w:rsidR="00B03F3A">
        <w:t xml:space="preserve"> seen</w:t>
      </w:r>
      <w:r w:rsidR="00CB4E8B">
        <w:t xml:space="preserve"> in person</w:t>
      </w:r>
      <w:r>
        <w:t>.</w:t>
      </w:r>
      <w:r w:rsidR="0045778D">
        <w:t xml:space="preserve">  All appointment requests being triaged by GP or nurse telephone appointment.</w:t>
      </w:r>
    </w:p>
    <w:p w:rsidR="00F34DC6" w:rsidRDefault="00F34DC6" w:rsidP="00A52989">
      <w:pPr>
        <w:pStyle w:val="ListParagraph"/>
        <w:numPr>
          <w:ilvl w:val="0"/>
          <w:numId w:val="38"/>
        </w:numPr>
      </w:pPr>
      <w:r>
        <w:t>Many staff working from home, minimal requirement of staff in the surg</w:t>
      </w:r>
      <w:r w:rsidR="0045778D">
        <w:t>ery to allow for social distancing</w:t>
      </w:r>
      <w:r>
        <w:t>.</w:t>
      </w:r>
      <w:r w:rsidR="0045778D">
        <w:t xml:space="preserve">  Including provision of webcams, laptops and </w:t>
      </w:r>
      <w:r w:rsidR="00CB4E8B">
        <w:t xml:space="preserve">of </w:t>
      </w:r>
      <w:r w:rsidR="0045778D">
        <w:t>staff training.</w:t>
      </w:r>
    </w:p>
    <w:p w:rsidR="001E0A47" w:rsidRDefault="001E0A47" w:rsidP="00A52989">
      <w:pPr>
        <w:pStyle w:val="ListParagraph"/>
        <w:numPr>
          <w:ilvl w:val="0"/>
          <w:numId w:val="38"/>
        </w:numPr>
      </w:pPr>
      <w:r>
        <w:t>Introduced virtual working methods for appointments with GP’s and Nurses</w:t>
      </w:r>
      <w:r w:rsidR="0045778D">
        <w:t>.</w:t>
      </w:r>
    </w:p>
    <w:p w:rsidR="0045778D" w:rsidRDefault="0045778D" w:rsidP="00A52989">
      <w:pPr>
        <w:pStyle w:val="ListParagraph"/>
        <w:numPr>
          <w:ilvl w:val="0"/>
          <w:numId w:val="38"/>
        </w:numPr>
      </w:pPr>
      <w:r>
        <w:t>Dedicated “hot room” for seeing patients with symptoms.  Clear guidance and systems relating to PPE, isolation procedures, decolonisation.</w:t>
      </w:r>
    </w:p>
    <w:p w:rsidR="0045778D" w:rsidRDefault="0045778D" w:rsidP="00A52989">
      <w:pPr>
        <w:pStyle w:val="ListParagraph"/>
        <w:numPr>
          <w:ilvl w:val="0"/>
          <w:numId w:val="38"/>
        </w:numPr>
      </w:pPr>
      <w:r>
        <w:t>Clear guidance regarding issues relating to home visits.</w:t>
      </w:r>
    </w:p>
    <w:p w:rsidR="00F8630C" w:rsidRDefault="00F8630C" w:rsidP="00F8630C">
      <w:pPr>
        <w:ind w:left="416"/>
        <w:rPr>
          <w:b/>
        </w:rPr>
      </w:pPr>
    </w:p>
    <w:p w:rsidR="00511540" w:rsidRDefault="00F8630C" w:rsidP="00F8630C">
      <w:pPr>
        <w:ind w:left="416"/>
        <w:rPr>
          <w:b/>
        </w:rPr>
      </w:pPr>
      <w:r w:rsidRPr="00F8630C">
        <w:rPr>
          <w:b/>
        </w:rPr>
        <w:t>9</w:t>
      </w:r>
      <w:r>
        <w:rPr>
          <w:b/>
        </w:rPr>
        <w:tab/>
      </w:r>
      <w:r w:rsidR="003928C5">
        <w:rPr>
          <w:b/>
        </w:rPr>
        <w:t>AOB</w:t>
      </w:r>
    </w:p>
    <w:p w:rsidR="003928C5" w:rsidRDefault="003928C5" w:rsidP="003928C5">
      <w:pPr>
        <w:ind w:firstLine="720"/>
        <w:rPr>
          <w:b/>
        </w:rPr>
      </w:pPr>
      <w:r>
        <w:rPr>
          <w:b/>
        </w:rPr>
        <w:t xml:space="preserve">Environmental Cleaning – </w:t>
      </w:r>
    </w:p>
    <w:p w:rsidR="003928C5" w:rsidRPr="003928C5" w:rsidRDefault="003B4109" w:rsidP="003928C5">
      <w:pPr>
        <w:ind w:left="720"/>
      </w:pPr>
      <w:r>
        <w:t>Dr Hayton is</w:t>
      </w:r>
      <w:r w:rsidR="00F8630C">
        <w:t xml:space="preserve"> to </w:t>
      </w:r>
      <w:r w:rsidR="001941AB">
        <w:t xml:space="preserve">clarify the recommended cleaning processes for the </w:t>
      </w:r>
      <w:r w:rsidR="00CB4E8B">
        <w:t>“</w:t>
      </w:r>
      <w:r w:rsidR="001941AB">
        <w:t>hot room</w:t>
      </w:r>
      <w:r w:rsidR="00CB4E8B">
        <w:t>”</w:t>
      </w:r>
      <w:r w:rsidR="001941AB">
        <w:t xml:space="preserve">, and what we will do if we have more than one patient with symptoms on the same day.  </w:t>
      </w:r>
    </w:p>
    <w:p w:rsidR="0047787C" w:rsidRPr="001941AB" w:rsidRDefault="001941AB" w:rsidP="001941AB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41AB">
        <w:t>DMH</w:t>
      </w:r>
      <w:r w:rsidR="005B36F2">
        <w:rPr>
          <w:b/>
        </w:rPr>
        <w:tab/>
      </w:r>
      <w:r w:rsidR="005B36F2">
        <w:rPr>
          <w:b/>
        </w:rPr>
        <w:tab/>
      </w:r>
      <w:r w:rsidR="005B36F2">
        <w:rPr>
          <w:b/>
        </w:rPr>
        <w:tab/>
      </w:r>
    </w:p>
    <w:p w:rsidR="009D6448" w:rsidRDefault="009D6448" w:rsidP="009D6448">
      <w:pPr>
        <w:jc w:val="center"/>
      </w:pPr>
      <w:r w:rsidRPr="00D0365A">
        <w:rPr>
          <w:b/>
        </w:rPr>
        <w:t xml:space="preserve">Next meeting </w:t>
      </w:r>
      <w:r w:rsidR="009F3429">
        <w:rPr>
          <w:b/>
        </w:rPr>
        <w:t>–</w:t>
      </w:r>
      <w:r w:rsidRPr="00D0365A">
        <w:rPr>
          <w:b/>
        </w:rPr>
        <w:t xml:space="preserve"> </w:t>
      </w:r>
      <w:r w:rsidR="003928C5">
        <w:rPr>
          <w:b/>
        </w:rPr>
        <w:t>September</w:t>
      </w:r>
      <w:r w:rsidR="00A8247B">
        <w:rPr>
          <w:b/>
        </w:rPr>
        <w:t xml:space="preserve"> 2020</w:t>
      </w:r>
    </w:p>
    <w:p w:rsidR="009D6448" w:rsidRDefault="009D6448" w:rsidP="009D6448">
      <w:pPr>
        <w:ind w:firstLine="360"/>
        <w:rPr>
          <w:b/>
        </w:rPr>
      </w:pPr>
    </w:p>
    <w:p w:rsidR="00E10745" w:rsidRPr="00D0365A" w:rsidRDefault="00C54838" w:rsidP="009D6448">
      <w:pPr>
        <w:jc w:val="center"/>
        <w:rPr>
          <w:b/>
        </w:rPr>
      </w:pPr>
      <w:r w:rsidRPr="00D0365A">
        <w:rPr>
          <w:b/>
        </w:rPr>
        <w:t>Dates for Diary</w:t>
      </w:r>
    </w:p>
    <w:p w:rsidR="00AF4401" w:rsidRPr="00C54838" w:rsidRDefault="00AF4401" w:rsidP="00AF4401">
      <w:pPr>
        <w:ind w:firstLine="360"/>
      </w:pPr>
      <w:r>
        <w:t xml:space="preserve">Date of Review Needle Stick Policy – </w:t>
      </w:r>
      <w:r w:rsidR="001E0A47">
        <w:t>January 2021</w:t>
      </w:r>
      <w:r w:rsidR="00511540">
        <w:t xml:space="preserve"> </w:t>
      </w:r>
      <w:bookmarkStart w:id="0" w:name="_GoBack"/>
      <w:bookmarkEnd w:id="0"/>
    </w:p>
    <w:p w:rsidR="003D1EA7" w:rsidRDefault="00AF4401" w:rsidP="00D0365A">
      <w:pPr>
        <w:ind w:left="360"/>
      </w:pPr>
      <w:r>
        <w:t>A</w:t>
      </w:r>
      <w:r w:rsidR="003D1EA7">
        <w:t xml:space="preserve">nnual Report </w:t>
      </w:r>
      <w:r w:rsidR="00294417">
        <w:t>– July 20</w:t>
      </w:r>
      <w:r w:rsidR="003E6B1E">
        <w:t>20</w:t>
      </w:r>
    </w:p>
    <w:p w:rsidR="00C54838" w:rsidRDefault="00C54838" w:rsidP="00D0365A">
      <w:pPr>
        <w:ind w:left="360"/>
      </w:pPr>
      <w:r>
        <w:t xml:space="preserve">Date of review of IPC </w:t>
      </w:r>
      <w:r w:rsidR="003B4305">
        <w:t xml:space="preserve">Policy – </w:t>
      </w:r>
      <w:r w:rsidR="003E6B1E">
        <w:t>June 2021</w:t>
      </w:r>
    </w:p>
    <w:p w:rsidR="00C54838" w:rsidRDefault="00C54838" w:rsidP="009D6448">
      <w:pPr>
        <w:ind w:firstLine="360"/>
      </w:pPr>
      <w:r>
        <w:t>Date of Re</w:t>
      </w:r>
      <w:r w:rsidR="0062199F">
        <w:t xml:space="preserve">view of Waste Management Policy </w:t>
      </w:r>
      <w:r w:rsidR="00DD6DBE">
        <w:t xml:space="preserve">– </w:t>
      </w:r>
      <w:r w:rsidR="00AF4401">
        <w:t>June 2021</w:t>
      </w:r>
    </w:p>
    <w:p w:rsidR="001941AB" w:rsidRDefault="001941AB" w:rsidP="009D6448"/>
    <w:p w:rsidR="001941AB" w:rsidRDefault="00906C8A" w:rsidP="009D6448">
      <w:r>
        <w:t>cc:</w:t>
      </w:r>
    </w:p>
    <w:p w:rsidR="009D6448" w:rsidRDefault="0062199F" w:rsidP="009D6448">
      <w:r>
        <w:t>Neil Paterson – Business Manager</w:t>
      </w:r>
    </w:p>
    <w:p w:rsidR="0062199F" w:rsidRDefault="00D33494" w:rsidP="009D6448">
      <w:r>
        <w:t>S-J Jarrold</w:t>
      </w:r>
      <w:r w:rsidR="0062199F">
        <w:t xml:space="preserve"> – Operations Manager</w:t>
      </w:r>
    </w:p>
    <w:sectPr w:rsidR="0062199F" w:rsidSect="001941AB">
      <w:pgSz w:w="11906" w:h="16838"/>
      <w:pgMar w:top="1134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472"/>
    <w:multiLevelType w:val="hybridMultilevel"/>
    <w:tmpl w:val="F80ED2A4"/>
    <w:lvl w:ilvl="0" w:tplc="FADC959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85DC2"/>
    <w:multiLevelType w:val="hybridMultilevel"/>
    <w:tmpl w:val="4C388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0BE1"/>
    <w:multiLevelType w:val="hybridMultilevel"/>
    <w:tmpl w:val="AED46A7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DB47E8"/>
    <w:multiLevelType w:val="hybridMultilevel"/>
    <w:tmpl w:val="64603424"/>
    <w:lvl w:ilvl="0" w:tplc="F3C67F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4234"/>
    <w:multiLevelType w:val="hybridMultilevel"/>
    <w:tmpl w:val="0CF8D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461E"/>
    <w:multiLevelType w:val="hybridMultilevel"/>
    <w:tmpl w:val="3A0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658"/>
    <w:multiLevelType w:val="hybridMultilevel"/>
    <w:tmpl w:val="F67A2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34396"/>
    <w:multiLevelType w:val="hybridMultilevel"/>
    <w:tmpl w:val="1FD48F9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104E21"/>
    <w:multiLevelType w:val="hybridMultilevel"/>
    <w:tmpl w:val="F8DC9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07AE5"/>
    <w:multiLevelType w:val="hybridMultilevel"/>
    <w:tmpl w:val="EB64E7F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E2427D"/>
    <w:multiLevelType w:val="hybridMultilevel"/>
    <w:tmpl w:val="B50AB3BE"/>
    <w:lvl w:ilvl="0" w:tplc="2A3CB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2503C"/>
    <w:multiLevelType w:val="hybridMultilevel"/>
    <w:tmpl w:val="963A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07540"/>
    <w:multiLevelType w:val="hybridMultilevel"/>
    <w:tmpl w:val="E7F2D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A3786"/>
    <w:multiLevelType w:val="hybridMultilevel"/>
    <w:tmpl w:val="CB9E0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57636A"/>
    <w:multiLevelType w:val="hybridMultilevel"/>
    <w:tmpl w:val="49CA5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A196A"/>
    <w:multiLevelType w:val="hybridMultilevel"/>
    <w:tmpl w:val="6C54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B22CA"/>
    <w:multiLevelType w:val="hybridMultilevel"/>
    <w:tmpl w:val="A0823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E4230"/>
    <w:multiLevelType w:val="hybridMultilevel"/>
    <w:tmpl w:val="BC6C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14E2"/>
    <w:multiLevelType w:val="hybridMultilevel"/>
    <w:tmpl w:val="B2E68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46FC3"/>
    <w:multiLevelType w:val="hybridMultilevel"/>
    <w:tmpl w:val="CC0C7E68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3FC06D2E"/>
    <w:multiLevelType w:val="hybridMultilevel"/>
    <w:tmpl w:val="7820E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25155"/>
    <w:multiLevelType w:val="hybridMultilevel"/>
    <w:tmpl w:val="F2AAE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E3307"/>
    <w:multiLevelType w:val="hybridMultilevel"/>
    <w:tmpl w:val="B8FE628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F326D4"/>
    <w:multiLevelType w:val="hybridMultilevel"/>
    <w:tmpl w:val="8AD46E10"/>
    <w:lvl w:ilvl="0" w:tplc="F5EE6A1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25A2E"/>
    <w:multiLevelType w:val="hybridMultilevel"/>
    <w:tmpl w:val="B866A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040A4"/>
    <w:multiLevelType w:val="hybridMultilevel"/>
    <w:tmpl w:val="129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37B37"/>
    <w:multiLevelType w:val="hybridMultilevel"/>
    <w:tmpl w:val="730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F3E99"/>
    <w:multiLevelType w:val="hybridMultilevel"/>
    <w:tmpl w:val="54583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41DC9"/>
    <w:multiLevelType w:val="hybridMultilevel"/>
    <w:tmpl w:val="7C262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8673A"/>
    <w:multiLevelType w:val="hybridMultilevel"/>
    <w:tmpl w:val="E2DA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90C3A"/>
    <w:multiLevelType w:val="hybridMultilevel"/>
    <w:tmpl w:val="88EC3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611BB"/>
    <w:multiLevelType w:val="hybridMultilevel"/>
    <w:tmpl w:val="B7B8C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56DBB"/>
    <w:multiLevelType w:val="hybridMultilevel"/>
    <w:tmpl w:val="DF5A38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1C4B20"/>
    <w:multiLevelType w:val="hybridMultilevel"/>
    <w:tmpl w:val="C1EAC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3399F"/>
    <w:multiLevelType w:val="hybridMultilevel"/>
    <w:tmpl w:val="6C7C65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7B669A"/>
    <w:multiLevelType w:val="hybridMultilevel"/>
    <w:tmpl w:val="5F7EFB9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>
    <w:nsid w:val="771D57EF"/>
    <w:multiLevelType w:val="hybridMultilevel"/>
    <w:tmpl w:val="65AA8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622070"/>
    <w:multiLevelType w:val="hybridMultilevel"/>
    <w:tmpl w:val="28BAE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05F14"/>
    <w:multiLevelType w:val="hybridMultilevel"/>
    <w:tmpl w:val="A7F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21"/>
  </w:num>
  <w:num w:numId="5">
    <w:abstractNumId w:val="11"/>
  </w:num>
  <w:num w:numId="6">
    <w:abstractNumId w:val="29"/>
  </w:num>
  <w:num w:numId="7">
    <w:abstractNumId w:val="20"/>
  </w:num>
  <w:num w:numId="8">
    <w:abstractNumId w:val="5"/>
  </w:num>
  <w:num w:numId="9">
    <w:abstractNumId w:val="15"/>
  </w:num>
  <w:num w:numId="10">
    <w:abstractNumId w:val="28"/>
  </w:num>
  <w:num w:numId="11">
    <w:abstractNumId w:val="34"/>
  </w:num>
  <w:num w:numId="12">
    <w:abstractNumId w:val="7"/>
  </w:num>
  <w:num w:numId="13">
    <w:abstractNumId w:val="33"/>
  </w:num>
  <w:num w:numId="14">
    <w:abstractNumId w:val="4"/>
  </w:num>
  <w:num w:numId="15">
    <w:abstractNumId w:val="0"/>
  </w:num>
  <w:num w:numId="16">
    <w:abstractNumId w:val="22"/>
  </w:num>
  <w:num w:numId="17">
    <w:abstractNumId w:val="2"/>
  </w:num>
  <w:num w:numId="18">
    <w:abstractNumId w:val="31"/>
  </w:num>
  <w:num w:numId="19">
    <w:abstractNumId w:val="38"/>
  </w:num>
  <w:num w:numId="20">
    <w:abstractNumId w:val="25"/>
  </w:num>
  <w:num w:numId="21">
    <w:abstractNumId w:val="32"/>
  </w:num>
  <w:num w:numId="22">
    <w:abstractNumId w:val="27"/>
  </w:num>
  <w:num w:numId="23">
    <w:abstractNumId w:val="24"/>
  </w:num>
  <w:num w:numId="24">
    <w:abstractNumId w:val="30"/>
  </w:num>
  <w:num w:numId="25">
    <w:abstractNumId w:val="1"/>
  </w:num>
  <w:num w:numId="26">
    <w:abstractNumId w:val="10"/>
  </w:num>
  <w:num w:numId="27">
    <w:abstractNumId w:val="26"/>
  </w:num>
  <w:num w:numId="28">
    <w:abstractNumId w:val="36"/>
  </w:num>
  <w:num w:numId="29">
    <w:abstractNumId w:val="14"/>
  </w:num>
  <w:num w:numId="30">
    <w:abstractNumId w:val="3"/>
  </w:num>
  <w:num w:numId="31">
    <w:abstractNumId w:val="8"/>
  </w:num>
  <w:num w:numId="32">
    <w:abstractNumId w:val="16"/>
  </w:num>
  <w:num w:numId="33">
    <w:abstractNumId w:val="37"/>
  </w:num>
  <w:num w:numId="34">
    <w:abstractNumId w:val="9"/>
  </w:num>
  <w:num w:numId="35">
    <w:abstractNumId w:val="6"/>
  </w:num>
  <w:num w:numId="36">
    <w:abstractNumId w:val="17"/>
  </w:num>
  <w:num w:numId="37">
    <w:abstractNumId w:val="23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09"/>
    <w:rsid w:val="00025267"/>
    <w:rsid w:val="00044D12"/>
    <w:rsid w:val="000473D4"/>
    <w:rsid w:val="000544C2"/>
    <w:rsid w:val="0007271C"/>
    <w:rsid w:val="00074763"/>
    <w:rsid w:val="00080309"/>
    <w:rsid w:val="000815A1"/>
    <w:rsid w:val="00087FE7"/>
    <w:rsid w:val="00095A9A"/>
    <w:rsid w:val="000A1B69"/>
    <w:rsid w:val="000A737E"/>
    <w:rsid w:val="000C2D31"/>
    <w:rsid w:val="0011305D"/>
    <w:rsid w:val="0011390D"/>
    <w:rsid w:val="001141F9"/>
    <w:rsid w:val="001269F1"/>
    <w:rsid w:val="00153C4D"/>
    <w:rsid w:val="00160AAD"/>
    <w:rsid w:val="001773C5"/>
    <w:rsid w:val="0018071C"/>
    <w:rsid w:val="001941AB"/>
    <w:rsid w:val="001D1150"/>
    <w:rsid w:val="001E0A47"/>
    <w:rsid w:val="001F1842"/>
    <w:rsid w:val="0020305E"/>
    <w:rsid w:val="00264969"/>
    <w:rsid w:val="002700EE"/>
    <w:rsid w:val="00294417"/>
    <w:rsid w:val="002B3CB9"/>
    <w:rsid w:val="002B3D70"/>
    <w:rsid w:val="002C6E18"/>
    <w:rsid w:val="00323054"/>
    <w:rsid w:val="0033085E"/>
    <w:rsid w:val="00383E62"/>
    <w:rsid w:val="00391047"/>
    <w:rsid w:val="003928C5"/>
    <w:rsid w:val="00396B41"/>
    <w:rsid w:val="003B0FEA"/>
    <w:rsid w:val="003B4109"/>
    <w:rsid w:val="003B4305"/>
    <w:rsid w:val="003B6422"/>
    <w:rsid w:val="003D1EA7"/>
    <w:rsid w:val="003E6B1E"/>
    <w:rsid w:val="0045778D"/>
    <w:rsid w:val="0047787C"/>
    <w:rsid w:val="00485661"/>
    <w:rsid w:val="004C2B55"/>
    <w:rsid w:val="004C53C6"/>
    <w:rsid w:val="004C7FE2"/>
    <w:rsid w:val="004E522D"/>
    <w:rsid w:val="004F31E8"/>
    <w:rsid w:val="00511540"/>
    <w:rsid w:val="005152BE"/>
    <w:rsid w:val="00520A92"/>
    <w:rsid w:val="00537CD4"/>
    <w:rsid w:val="005B36F2"/>
    <w:rsid w:val="005D3517"/>
    <w:rsid w:val="005D527C"/>
    <w:rsid w:val="005E51E1"/>
    <w:rsid w:val="00601FEE"/>
    <w:rsid w:val="006050FB"/>
    <w:rsid w:val="0061628D"/>
    <w:rsid w:val="0062199F"/>
    <w:rsid w:val="006652C1"/>
    <w:rsid w:val="0066608A"/>
    <w:rsid w:val="0067129F"/>
    <w:rsid w:val="0068251F"/>
    <w:rsid w:val="006922B5"/>
    <w:rsid w:val="00697C8F"/>
    <w:rsid w:val="006A1985"/>
    <w:rsid w:val="006A5E22"/>
    <w:rsid w:val="006D0E8B"/>
    <w:rsid w:val="006D55DC"/>
    <w:rsid w:val="006E51F4"/>
    <w:rsid w:val="006F18F2"/>
    <w:rsid w:val="007259B2"/>
    <w:rsid w:val="00727426"/>
    <w:rsid w:val="00735483"/>
    <w:rsid w:val="0074262F"/>
    <w:rsid w:val="00760229"/>
    <w:rsid w:val="007764A7"/>
    <w:rsid w:val="007D3B2E"/>
    <w:rsid w:val="007D7643"/>
    <w:rsid w:val="007E1FD0"/>
    <w:rsid w:val="007E48A6"/>
    <w:rsid w:val="007F3646"/>
    <w:rsid w:val="008063DA"/>
    <w:rsid w:val="008427D0"/>
    <w:rsid w:val="00846316"/>
    <w:rsid w:val="00846D89"/>
    <w:rsid w:val="00862C55"/>
    <w:rsid w:val="00885459"/>
    <w:rsid w:val="008A24A6"/>
    <w:rsid w:val="008B1ECC"/>
    <w:rsid w:val="008C5B3A"/>
    <w:rsid w:val="008C756C"/>
    <w:rsid w:val="008E64F1"/>
    <w:rsid w:val="00906C8A"/>
    <w:rsid w:val="009213AE"/>
    <w:rsid w:val="0092668C"/>
    <w:rsid w:val="009327FB"/>
    <w:rsid w:val="00952425"/>
    <w:rsid w:val="00971C93"/>
    <w:rsid w:val="00996B4D"/>
    <w:rsid w:val="009B2BFA"/>
    <w:rsid w:val="009B7CCF"/>
    <w:rsid w:val="009C0D94"/>
    <w:rsid w:val="009D014E"/>
    <w:rsid w:val="009D400A"/>
    <w:rsid w:val="009D6448"/>
    <w:rsid w:val="009F3429"/>
    <w:rsid w:val="00A14DDA"/>
    <w:rsid w:val="00A52989"/>
    <w:rsid w:val="00A712CA"/>
    <w:rsid w:val="00A74694"/>
    <w:rsid w:val="00A8247B"/>
    <w:rsid w:val="00A95BD1"/>
    <w:rsid w:val="00AA3E52"/>
    <w:rsid w:val="00AA6CEA"/>
    <w:rsid w:val="00AD21C9"/>
    <w:rsid w:val="00AF4401"/>
    <w:rsid w:val="00B03F3A"/>
    <w:rsid w:val="00B663D9"/>
    <w:rsid w:val="00B67345"/>
    <w:rsid w:val="00B86C27"/>
    <w:rsid w:val="00BA6D64"/>
    <w:rsid w:val="00BC1BEA"/>
    <w:rsid w:val="00BC5595"/>
    <w:rsid w:val="00BF1320"/>
    <w:rsid w:val="00BF62F7"/>
    <w:rsid w:val="00C11CCB"/>
    <w:rsid w:val="00C20137"/>
    <w:rsid w:val="00C54838"/>
    <w:rsid w:val="00C56087"/>
    <w:rsid w:val="00CA4FF2"/>
    <w:rsid w:val="00CA7727"/>
    <w:rsid w:val="00CB024F"/>
    <w:rsid w:val="00CB4E8B"/>
    <w:rsid w:val="00CC18FB"/>
    <w:rsid w:val="00CD5B78"/>
    <w:rsid w:val="00CD6190"/>
    <w:rsid w:val="00D0365A"/>
    <w:rsid w:val="00D068F1"/>
    <w:rsid w:val="00D30E9A"/>
    <w:rsid w:val="00D33494"/>
    <w:rsid w:val="00D46E7C"/>
    <w:rsid w:val="00D61382"/>
    <w:rsid w:val="00DA72A9"/>
    <w:rsid w:val="00DB43DD"/>
    <w:rsid w:val="00DD6DBE"/>
    <w:rsid w:val="00DE0CDD"/>
    <w:rsid w:val="00E10745"/>
    <w:rsid w:val="00E20435"/>
    <w:rsid w:val="00E409B3"/>
    <w:rsid w:val="00E716C1"/>
    <w:rsid w:val="00E977B8"/>
    <w:rsid w:val="00EA0D82"/>
    <w:rsid w:val="00EA201E"/>
    <w:rsid w:val="00EC167A"/>
    <w:rsid w:val="00ED45F1"/>
    <w:rsid w:val="00EF030E"/>
    <w:rsid w:val="00EF3E86"/>
    <w:rsid w:val="00F20F3A"/>
    <w:rsid w:val="00F34DC6"/>
    <w:rsid w:val="00F41DC2"/>
    <w:rsid w:val="00F70673"/>
    <w:rsid w:val="00F70933"/>
    <w:rsid w:val="00F8630C"/>
    <w:rsid w:val="00FB5805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09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9F"/>
    <w:rPr>
      <w:rFonts w:ascii="Tahoma" w:eastAsiaTheme="minorEastAsi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09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9F"/>
    <w:rPr>
      <w:rFonts w:ascii="Tahoma" w:eastAsiaTheme="minorEastAsi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PrimaryCare</dc:creator>
  <cp:lastModifiedBy>Windows User</cp:lastModifiedBy>
  <cp:revision>2</cp:revision>
  <cp:lastPrinted>2020-04-29T11:36:00Z</cp:lastPrinted>
  <dcterms:created xsi:type="dcterms:W3CDTF">2020-07-07T17:07:00Z</dcterms:created>
  <dcterms:modified xsi:type="dcterms:W3CDTF">2020-07-07T17:07:00Z</dcterms:modified>
</cp:coreProperties>
</file>