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09" w:rsidRPr="00080309" w:rsidRDefault="00080309" w:rsidP="00080309">
      <w:pPr>
        <w:jc w:val="center"/>
        <w:rPr>
          <w:sz w:val="36"/>
          <w:szCs w:val="36"/>
        </w:rPr>
      </w:pPr>
      <w:r w:rsidRPr="00080309">
        <w:rPr>
          <w:sz w:val="36"/>
          <w:szCs w:val="36"/>
        </w:rPr>
        <w:t>Huntingdon Road Surgery</w:t>
      </w:r>
    </w:p>
    <w:p w:rsidR="00080309" w:rsidRPr="00363761" w:rsidRDefault="00080309" w:rsidP="00080309"/>
    <w:p w:rsidR="00080309" w:rsidRPr="00EF030E" w:rsidRDefault="00080309" w:rsidP="00080309">
      <w:pPr>
        <w:jc w:val="center"/>
        <w:rPr>
          <w:b/>
        </w:rPr>
      </w:pPr>
      <w:r w:rsidRPr="00EF030E">
        <w:rPr>
          <w:b/>
        </w:rPr>
        <w:t>Infe</w:t>
      </w:r>
      <w:r w:rsidR="003B0FEA" w:rsidRPr="00EF030E">
        <w:rPr>
          <w:b/>
        </w:rPr>
        <w:t xml:space="preserve">ction </w:t>
      </w:r>
      <w:r w:rsidR="0074262F">
        <w:rPr>
          <w:b/>
        </w:rPr>
        <w:t xml:space="preserve">Prevention &amp; </w:t>
      </w:r>
      <w:r w:rsidR="003B0FEA" w:rsidRPr="00EF030E">
        <w:rPr>
          <w:b/>
        </w:rPr>
        <w:t xml:space="preserve">Control Meeting – </w:t>
      </w:r>
      <w:r w:rsidR="00386B37">
        <w:rPr>
          <w:b/>
        </w:rPr>
        <w:t>20 April 2021</w:t>
      </w:r>
    </w:p>
    <w:p w:rsidR="00080309" w:rsidRPr="00363761" w:rsidRDefault="00080309" w:rsidP="00080309"/>
    <w:p w:rsidR="009D014E" w:rsidRDefault="00BF1320" w:rsidP="00080309">
      <w:pPr>
        <w:jc w:val="center"/>
      </w:pPr>
      <w:r>
        <w:t xml:space="preserve">Present:  Dr Hayton </w:t>
      </w:r>
      <w:r w:rsidR="002B3CB9">
        <w:t>–</w:t>
      </w:r>
      <w:r w:rsidR="00080309" w:rsidRPr="00363761">
        <w:t xml:space="preserve"> </w:t>
      </w:r>
      <w:r w:rsidR="002B3CB9">
        <w:t xml:space="preserve">IPC </w:t>
      </w:r>
      <w:r w:rsidR="00CB024F">
        <w:t xml:space="preserve">Lead, </w:t>
      </w:r>
      <w:proofErr w:type="spellStart"/>
      <w:r w:rsidR="00C14C80">
        <w:t>Aben</w:t>
      </w:r>
      <w:proofErr w:type="spellEnd"/>
      <w:r w:rsidR="00320577">
        <w:t xml:space="preserve"> </w:t>
      </w:r>
      <w:proofErr w:type="spellStart"/>
      <w:r w:rsidR="00320577">
        <w:t>Betancor</w:t>
      </w:r>
      <w:proofErr w:type="spellEnd"/>
      <w:r w:rsidR="00320577">
        <w:t xml:space="preserve"> Diaz</w:t>
      </w:r>
      <w:r>
        <w:t>- Lead Nurse</w:t>
      </w:r>
      <w:r w:rsidR="00CB024F">
        <w:t xml:space="preserve">, </w:t>
      </w:r>
    </w:p>
    <w:p w:rsidR="00080309" w:rsidRPr="00363761" w:rsidRDefault="00BF1320" w:rsidP="00080309">
      <w:pPr>
        <w:jc w:val="center"/>
      </w:pPr>
      <w:r>
        <w:t xml:space="preserve">Liz </w:t>
      </w:r>
      <w:proofErr w:type="spellStart"/>
      <w:r>
        <w:t>Gohery</w:t>
      </w:r>
      <w:proofErr w:type="spellEnd"/>
      <w:r>
        <w:t xml:space="preserve"> </w:t>
      </w:r>
      <w:r w:rsidR="00EA201E">
        <w:t>–</w:t>
      </w:r>
      <w:r>
        <w:t xml:space="preserve"> Admin</w:t>
      </w:r>
    </w:p>
    <w:p w:rsidR="00885459" w:rsidRDefault="00885459" w:rsidP="00080309">
      <w:pPr>
        <w:rPr>
          <w:b/>
        </w:rPr>
      </w:pPr>
    </w:p>
    <w:p w:rsidR="00885459" w:rsidRDefault="00885459" w:rsidP="000C2D31">
      <w:pPr>
        <w:ind w:left="709"/>
      </w:pPr>
      <w:r>
        <w:t xml:space="preserve">The minutes </w:t>
      </w:r>
      <w:r w:rsidR="00BA6D64">
        <w:t>of the last meeting were agreed.</w:t>
      </w:r>
    </w:p>
    <w:p w:rsidR="00F41DC2" w:rsidRDefault="00F41DC2" w:rsidP="009213AE">
      <w:pPr>
        <w:ind w:left="360"/>
        <w:jc w:val="center"/>
        <w:rPr>
          <w:b/>
          <w:sz w:val="28"/>
          <w:szCs w:val="28"/>
        </w:rPr>
      </w:pPr>
    </w:p>
    <w:p w:rsidR="00080309" w:rsidRDefault="00885459" w:rsidP="009213AE">
      <w:pPr>
        <w:ind w:left="360"/>
        <w:jc w:val="center"/>
        <w:rPr>
          <w:b/>
          <w:sz w:val="28"/>
          <w:szCs w:val="28"/>
        </w:rPr>
      </w:pPr>
      <w:r w:rsidRPr="009213AE">
        <w:rPr>
          <w:b/>
          <w:sz w:val="28"/>
          <w:szCs w:val="28"/>
        </w:rPr>
        <w:t>ACTION POINTS</w:t>
      </w:r>
    </w:p>
    <w:p w:rsidR="00AA3E52" w:rsidRDefault="00AA3E52" w:rsidP="009213AE"/>
    <w:p w:rsidR="00885459" w:rsidRDefault="006E51F4" w:rsidP="00153C4D">
      <w:pPr>
        <w:pStyle w:val="ListParagraph"/>
        <w:numPr>
          <w:ilvl w:val="0"/>
          <w:numId w:val="26"/>
        </w:numPr>
      </w:pPr>
      <w:r w:rsidRPr="00153C4D">
        <w:rPr>
          <w:b/>
        </w:rPr>
        <w:t>Legionella/</w:t>
      </w:r>
      <w:r w:rsidR="00885459" w:rsidRPr="00153C4D">
        <w:rPr>
          <w:b/>
        </w:rPr>
        <w:t>Water checks -</w:t>
      </w:r>
      <w:r>
        <w:t xml:space="preserve">  </w:t>
      </w:r>
    </w:p>
    <w:p w:rsidR="0011390D" w:rsidRPr="007F3646" w:rsidRDefault="00F2315B" w:rsidP="007F3646">
      <w:pPr>
        <w:ind w:left="720"/>
      </w:pPr>
      <w:r>
        <w:t xml:space="preserve">All checks at Huntingdon Road Surgery are satisfactory.  A decrease in </w:t>
      </w:r>
      <w:r w:rsidR="004A3581">
        <w:t xml:space="preserve">hot </w:t>
      </w:r>
      <w:r>
        <w:t xml:space="preserve">water temperature was recorded recently at the </w:t>
      </w:r>
      <w:proofErr w:type="spellStart"/>
      <w:r>
        <w:t>Girton</w:t>
      </w:r>
      <w:proofErr w:type="spellEnd"/>
      <w:r>
        <w:t xml:space="preserve"> Surgery</w:t>
      </w:r>
      <w:r w:rsidR="004A3581">
        <w:t>, due to the installation of a new combination boiler.  The new system has lower risk of water-borne infection (including legionnaires) as there are no reservoirs of water.  DMH will review the boiler temperature and update the water check process and paperwork.</w:t>
      </w:r>
      <w:r>
        <w:tab/>
      </w:r>
      <w:r>
        <w:tab/>
      </w:r>
      <w:r>
        <w:tab/>
      </w:r>
      <w:r>
        <w:tab/>
      </w:r>
      <w:r>
        <w:tab/>
      </w:r>
      <w:r w:rsidR="007F3646">
        <w:tab/>
      </w:r>
      <w:r w:rsidR="007F3646">
        <w:tab/>
        <w:t xml:space="preserve">    </w:t>
      </w:r>
      <w:r w:rsidR="008848D9">
        <w:tab/>
      </w:r>
      <w:r w:rsidR="008848D9">
        <w:tab/>
      </w:r>
      <w:r w:rsidR="008848D9">
        <w:tab/>
      </w:r>
      <w:r w:rsidR="008848D9">
        <w:tab/>
      </w:r>
      <w:r w:rsidR="008848D9">
        <w:tab/>
        <w:t>DMH</w:t>
      </w:r>
    </w:p>
    <w:p w:rsidR="007E1FD0" w:rsidRDefault="003B6422" w:rsidP="00153C4D">
      <w:pPr>
        <w:pStyle w:val="ListParagraph"/>
        <w:numPr>
          <w:ilvl w:val="0"/>
          <w:numId w:val="26"/>
        </w:numPr>
      </w:pPr>
      <w:r w:rsidRPr="00153C4D">
        <w:rPr>
          <w:b/>
        </w:rPr>
        <w:t>IPC Training</w:t>
      </w:r>
      <w:r>
        <w:t xml:space="preserve"> –</w:t>
      </w:r>
    </w:p>
    <w:p w:rsidR="00F2315B" w:rsidRDefault="00D13C5B" w:rsidP="00C11CCB">
      <w:pPr>
        <w:ind w:left="709"/>
      </w:pPr>
      <w:proofErr w:type="spellStart"/>
      <w:r>
        <w:t>Ab</w:t>
      </w:r>
      <w:r w:rsidR="00C23D94">
        <w:t>en</w:t>
      </w:r>
      <w:proofErr w:type="spellEnd"/>
      <w:r w:rsidR="00320577">
        <w:t xml:space="preserve"> </w:t>
      </w:r>
      <w:r w:rsidR="00F2315B">
        <w:t xml:space="preserve">is </w:t>
      </w:r>
      <w:r w:rsidR="004A3581">
        <w:t xml:space="preserve">providing face-2-face </w:t>
      </w:r>
      <w:r w:rsidR="00F2315B">
        <w:t xml:space="preserve">training with </w:t>
      </w:r>
      <w:r w:rsidR="004A3581">
        <w:t xml:space="preserve">for all </w:t>
      </w:r>
      <w:r w:rsidR="00F2315B">
        <w:t xml:space="preserve">new employees.  </w:t>
      </w:r>
      <w:r w:rsidR="004A3581">
        <w:t xml:space="preserve">The training programme was reviewed in light of COVID, and agreed to continue with no changes.  The annual Practice-wide IPD update (usually delivered by the CCG IPC lead nurse(s)) was scheduled in October 2020 but was postponed as the IPC nurses were not available due to COVID pandemic pressures.  We plan to hold this in </w:t>
      </w:r>
      <w:r w:rsidR="00F2315B">
        <w:t>autumn</w:t>
      </w:r>
      <w:r w:rsidR="004A3581">
        <w:t xml:space="preserve"> 2021</w:t>
      </w:r>
      <w:r w:rsidR="00F2315B">
        <w:t>.</w:t>
      </w:r>
      <w:r w:rsidR="004A3581">
        <w:t xml:space="preserve">  </w:t>
      </w:r>
    </w:p>
    <w:p w:rsidR="009D014E" w:rsidRPr="00C11CCB" w:rsidRDefault="00F2315B" w:rsidP="00C11CCB">
      <w:pPr>
        <w:ind w:left="709"/>
        <w:rPr>
          <w:b/>
        </w:rPr>
      </w:pPr>
      <w:r>
        <w:tab/>
      </w:r>
      <w:r>
        <w:tab/>
      </w:r>
      <w:r>
        <w:tab/>
      </w:r>
      <w:r>
        <w:tab/>
      </w:r>
      <w:r w:rsidR="008063DA">
        <w:tab/>
      </w:r>
      <w:r w:rsidR="00537CD4">
        <w:tab/>
      </w:r>
      <w:r w:rsidR="00727426">
        <w:tab/>
      </w:r>
      <w:r w:rsidR="008063DA">
        <w:tab/>
      </w:r>
      <w:r w:rsidR="008848D9">
        <w:tab/>
      </w:r>
      <w:r w:rsidR="008848D9">
        <w:tab/>
      </w:r>
      <w:r w:rsidR="008848D9">
        <w:tab/>
      </w:r>
      <w:r w:rsidR="00320577">
        <w:t>AB</w:t>
      </w:r>
      <w:r w:rsidR="007F3646">
        <w:tab/>
      </w:r>
    </w:p>
    <w:p w:rsidR="00C11CCB" w:rsidRPr="00C11CCB" w:rsidRDefault="00C11CCB" w:rsidP="00153C4D">
      <w:pPr>
        <w:pStyle w:val="ListParagraph"/>
        <w:numPr>
          <w:ilvl w:val="0"/>
          <w:numId w:val="26"/>
        </w:numPr>
      </w:pPr>
      <w:r>
        <w:rPr>
          <w:b/>
        </w:rPr>
        <w:t>Audits</w:t>
      </w:r>
    </w:p>
    <w:p w:rsidR="00320577" w:rsidRPr="00F2315B" w:rsidRDefault="00F2315B" w:rsidP="00C11CCB">
      <w:pPr>
        <w:pStyle w:val="ListParagraph"/>
      </w:pPr>
      <w:r w:rsidRPr="00F2315B">
        <w:t xml:space="preserve">The audits listed below have been temporarily postponed due to </w:t>
      </w:r>
      <w:r w:rsidR="004A3581">
        <w:t>COVID</w:t>
      </w:r>
      <w:r w:rsidR="00312584">
        <w:t xml:space="preserve">.  They will be </w:t>
      </w:r>
      <w:r w:rsidRPr="00F2315B">
        <w:t xml:space="preserve">re-scheduled </w:t>
      </w:r>
      <w:r>
        <w:t xml:space="preserve">as </w:t>
      </w:r>
      <w:r w:rsidR="004A3581">
        <w:t>normal service resumes</w:t>
      </w:r>
      <w:r>
        <w:t>.</w:t>
      </w:r>
    </w:p>
    <w:p w:rsidR="00320577" w:rsidRDefault="00320577" w:rsidP="00C11CCB">
      <w:pPr>
        <w:pStyle w:val="ListParagraph"/>
        <w:rPr>
          <w:b/>
        </w:rPr>
      </w:pPr>
    </w:p>
    <w:p w:rsidR="007E1FD0" w:rsidRDefault="00C11CCB" w:rsidP="00C11CCB">
      <w:pPr>
        <w:pStyle w:val="ListParagraph"/>
      </w:pPr>
      <w:r>
        <w:rPr>
          <w:b/>
        </w:rPr>
        <w:t>A. P</w:t>
      </w:r>
      <w:r w:rsidR="000C2D31" w:rsidRPr="000C2D31">
        <w:rPr>
          <w:b/>
        </w:rPr>
        <w:t>rescribing of sharps bins</w:t>
      </w:r>
      <w:r w:rsidR="000C2D31">
        <w:t xml:space="preserve"> </w:t>
      </w:r>
      <w:r w:rsidR="001F1842">
        <w:t xml:space="preserve">– </w:t>
      </w:r>
      <w:r w:rsidR="008848D9">
        <w:t>postponed</w:t>
      </w:r>
    </w:p>
    <w:p w:rsidR="007F3646" w:rsidRDefault="007F3646" w:rsidP="002B3CB9">
      <w:pPr>
        <w:ind w:left="720"/>
      </w:pPr>
      <w:r>
        <w:t>We will add a sharps bin to the repeat list of all patients with sharp items on prescription, and send SMS explaining.</w:t>
      </w:r>
      <w:r w:rsidR="008848D9">
        <w:t xml:space="preserve"> </w:t>
      </w:r>
    </w:p>
    <w:p w:rsidR="002700EE" w:rsidRDefault="007F3646" w:rsidP="002B3CB9">
      <w:pPr>
        <w:ind w:left="720"/>
      </w:pPr>
      <w:r>
        <w:tab/>
      </w:r>
      <w:r>
        <w:tab/>
      </w:r>
      <w:r>
        <w:tab/>
      </w:r>
      <w:r>
        <w:tab/>
      </w:r>
      <w:r>
        <w:tab/>
      </w:r>
      <w:r w:rsidR="008063DA">
        <w:tab/>
      </w:r>
      <w:r w:rsidR="008063DA">
        <w:tab/>
      </w:r>
      <w:r w:rsidR="008063DA">
        <w:tab/>
      </w:r>
      <w:r w:rsidR="008063DA">
        <w:tab/>
      </w:r>
      <w:r w:rsidR="008063DA">
        <w:tab/>
      </w:r>
      <w:r w:rsidR="00202C7A">
        <w:t xml:space="preserve">      </w:t>
      </w:r>
    </w:p>
    <w:p w:rsidR="008427D0" w:rsidRDefault="00C11CCB" w:rsidP="00C11CCB">
      <w:pPr>
        <w:pStyle w:val="ListParagraph"/>
      </w:pPr>
      <w:r>
        <w:rPr>
          <w:b/>
        </w:rPr>
        <w:t>B. Infections post e</w:t>
      </w:r>
      <w:r w:rsidRPr="0066608A">
        <w:rPr>
          <w:b/>
        </w:rPr>
        <w:t>ar irrigation</w:t>
      </w:r>
      <w:r w:rsidR="00A712CA">
        <w:t xml:space="preserve"> </w:t>
      </w:r>
      <w:r w:rsidR="008427D0">
        <w:t>–</w:t>
      </w:r>
      <w:r w:rsidR="00A712CA">
        <w:t xml:space="preserve"> </w:t>
      </w:r>
      <w:r w:rsidR="008848D9">
        <w:t>postponed</w:t>
      </w:r>
      <w:r w:rsidR="004A3581">
        <w:t xml:space="preserve"> as the practice is not currently providing this service</w:t>
      </w:r>
    </w:p>
    <w:p w:rsidR="008427D0" w:rsidRDefault="008427D0" w:rsidP="00C11CCB">
      <w:pPr>
        <w:pStyle w:val="ListParagraph"/>
        <w:rPr>
          <w:b/>
        </w:rPr>
      </w:pPr>
    </w:p>
    <w:p w:rsidR="00A712CA" w:rsidRDefault="00A712CA" w:rsidP="00C11CCB">
      <w:pPr>
        <w:pStyle w:val="ListParagraph"/>
      </w:pPr>
      <w:r>
        <w:rPr>
          <w:b/>
        </w:rPr>
        <w:t xml:space="preserve">C. Infections after minor surgery – </w:t>
      </w:r>
      <w:r w:rsidR="008848D9">
        <w:t>postponed</w:t>
      </w:r>
      <w:r w:rsidR="004A3581">
        <w:t xml:space="preserve"> as the practice has only a few urgent cases at the moment</w:t>
      </w:r>
    </w:p>
    <w:p w:rsidR="008427D0" w:rsidRDefault="008427D0" w:rsidP="00C11CCB">
      <w:pPr>
        <w:pStyle w:val="ListParagraph"/>
      </w:pPr>
    </w:p>
    <w:p w:rsidR="006523CE" w:rsidRDefault="008427D0" w:rsidP="006523CE">
      <w:pPr>
        <w:pStyle w:val="ListParagraph"/>
      </w:pPr>
      <w:r w:rsidRPr="008427D0">
        <w:rPr>
          <w:b/>
        </w:rPr>
        <w:t>D. Buildings Inspection</w:t>
      </w:r>
      <w:r>
        <w:rPr>
          <w:b/>
        </w:rPr>
        <w:t xml:space="preserve"> –</w:t>
      </w:r>
    </w:p>
    <w:p w:rsidR="004A3581" w:rsidRDefault="004A3581" w:rsidP="004A3581">
      <w:pPr>
        <w:pStyle w:val="ListParagraph"/>
      </w:pPr>
      <w:r>
        <w:t>The most recent full site inspection (“Infection Control Audit”) was in May2020.  All issues were reviewed by the IPC team and our maintenance man, and prioritised.  All repairs have been undertaken.  Some areas still require routine maintenance and will be addressed in order of priority.  The next full site inspection is due May2021.  DMH will prepare the audit schedules.  Liz will coordinate the inspection.</w:t>
      </w:r>
    </w:p>
    <w:p w:rsidR="007F3646" w:rsidRDefault="00E151C7" w:rsidP="004A3581">
      <w:pPr>
        <w:pStyle w:val="ListParagraph"/>
      </w:pPr>
      <w:r>
        <w:t>A</w:t>
      </w:r>
      <w:r w:rsidR="00312584">
        <w:t>n a</w:t>
      </w:r>
      <w:r>
        <w:t xml:space="preserve">dditional </w:t>
      </w:r>
      <w:r w:rsidR="004A3581">
        <w:t xml:space="preserve">internal </w:t>
      </w:r>
      <w:r>
        <w:t>inspect</w:t>
      </w:r>
      <w:r w:rsidR="004A3581">
        <w:t>ion took place in November 2020, to ensure all areas were equipped to follow</w:t>
      </w:r>
      <w:r>
        <w:t xml:space="preserve"> </w:t>
      </w:r>
      <w:r w:rsidR="004A3581">
        <w:t xml:space="preserve">the COVID </w:t>
      </w:r>
      <w:r>
        <w:t>guidelines</w:t>
      </w:r>
      <w:r w:rsidR="004A3581">
        <w:t xml:space="preserve"> at that time</w:t>
      </w:r>
      <w:r>
        <w:t xml:space="preserve">. </w:t>
      </w:r>
    </w:p>
    <w:p w:rsidR="00CA4FF2" w:rsidRPr="00CA4FF2" w:rsidRDefault="00CA4FF2" w:rsidP="00C11CCB">
      <w:pPr>
        <w:pStyle w:val="ListParagraph"/>
      </w:pPr>
      <w:r>
        <w:tab/>
      </w:r>
      <w:r w:rsidR="008848D9">
        <w:tab/>
      </w:r>
      <w:r w:rsidR="008848D9">
        <w:tab/>
      </w:r>
      <w:r w:rsidR="008848D9">
        <w:tab/>
      </w:r>
      <w:r w:rsidR="008848D9">
        <w:tab/>
      </w:r>
      <w:r w:rsidR="008848D9">
        <w:tab/>
      </w:r>
      <w:r w:rsidR="008848D9">
        <w:tab/>
      </w:r>
      <w:r w:rsidR="008848D9">
        <w:tab/>
      </w:r>
      <w:r w:rsidR="008848D9">
        <w:tab/>
      </w:r>
      <w:r w:rsidR="008848D9">
        <w:tab/>
      </w:r>
      <w:r w:rsidR="00A52989">
        <w:t>Liz</w:t>
      </w:r>
      <w:r w:rsidR="00E151C7">
        <w:t>/DMH</w:t>
      </w:r>
    </w:p>
    <w:p w:rsidR="007E1FD0" w:rsidRPr="002B3CB9" w:rsidRDefault="000473D4" w:rsidP="00153C4D">
      <w:pPr>
        <w:pStyle w:val="ListParagraph"/>
        <w:numPr>
          <w:ilvl w:val="0"/>
          <w:numId w:val="26"/>
        </w:numPr>
        <w:rPr>
          <w:b/>
        </w:rPr>
      </w:pPr>
      <w:r>
        <w:rPr>
          <w:b/>
        </w:rPr>
        <w:t xml:space="preserve">Healthcare Acquired Infections - </w:t>
      </w:r>
    </w:p>
    <w:p w:rsidR="00202C7A" w:rsidRDefault="00202C7A" w:rsidP="00C11CCB">
      <w:pPr>
        <w:ind w:left="709"/>
      </w:pPr>
      <w:r>
        <w:t>Nil</w:t>
      </w:r>
      <w:r w:rsidR="00AA6CEA">
        <w:tab/>
      </w:r>
      <w:r w:rsidR="007F3646">
        <w:tab/>
      </w:r>
    </w:p>
    <w:p w:rsidR="002B3CB9" w:rsidRPr="00C11CCB" w:rsidRDefault="007F3646" w:rsidP="00C11CCB">
      <w:pPr>
        <w:ind w:left="709"/>
        <w:rPr>
          <w:b/>
        </w:rPr>
      </w:pPr>
      <w:r>
        <w:tab/>
      </w:r>
      <w:r>
        <w:tab/>
      </w:r>
      <w:r>
        <w:tab/>
      </w:r>
      <w:r>
        <w:tab/>
      </w:r>
      <w:r>
        <w:tab/>
      </w:r>
      <w:r>
        <w:tab/>
      </w:r>
      <w:r w:rsidR="00C11CCB">
        <w:t xml:space="preserve">     </w:t>
      </w:r>
    </w:p>
    <w:p w:rsidR="00FB5805" w:rsidRDefault="000473D4" w:rsidP="00862C55">
      <w:pPr>
        <w:pStyle w:val="ListParagraph"/>
        <w:numPr>
          <w:ilvl w:val="0"/>
          <w:numId w:val="26"/>
        </w:numPr>
      </w:pPr>
      <w:proofErr w:type="spellStart"/>
      <w:r>
        <w:rPr>
          <w:b/>
        </w:rPr>
        <w:lastRenderedPageBreak/>
        <w:t>CleanSlate</w:t>
      </w:r>
      <w:proofErr w:type="spellEnd"/>
      <w:r>
        <w:rPr>
          <w:b/>
        </w:rPr>
        <w:t xml:space="preserve"> Cleaners - </w:t>
      </w:r>
    </w:p>
    <w:p w:rsidR="004A3581" w:rsidRDefault="00312584" w:rsidP="00C11CCB">
      <w:pPr>
        <w:ind w:left="709"/>
      </w:pPr>
      <w:r>
        <w:t xml:space="preserve">No issues or concerns </w:t>
      </w:r>
      <w:r w:rsidR="004A3581">
        <w:t xml:space="preserve">have been raised </w:t>
      </w:r>
      <w:r>
        <w:t xml:space="preserve">regarding the </w:t>
      </w:r>
      <w:r w:rsidR="004A3581">
        <w:t xml:space="preserve">cleaning </w:t>
      </w:r>
      <w:r>
        <w:t>standa</w:t>
      </w:r>
      <w:r w:rsidR="004A3581">
        <w:t>rds.</w:t>
      </w:r>
    </w:p>
    <w:p w:rsidR="004A3581" w:rsidRDefault="004A3581" w:rsidP="00C11CCB">
      <w:pPr>
        <w:ind w:left="709"/>
      </w:pPr>
      <w:r>
        <w:t>We are not generally seeing high-risk COVID patients, but we do still have roo</w:t>
      </w:r>
      <w:r w:rsidR="00445DAD">
        <w:t>m 11 available for that purpose</w:t>
      </w:r>
      <w:r>
        <w:t xml:space="preserve"> and a system in place for COVID decontamination by </w:t>
      </w:r>
      <w:proofErr w:type="spellStart"/>
      <w:r>
        <w:t>CleanSlate</w:t>
      </w:r>
      <w:proofErr w:type="spellEnd"/>
      <w:r>
        <w:t>.</w:t>
      </w:r>
    </w:p>
    <w:p w:rsidR="004A3581" w:rsidRDefault="00445DAD" w:rsidP="00C11CCB">
      <w:pPr>
        <w:ind w:left="709"/>
      </w:pPr>
      <w:r>
        <w:t>All clinical rooms are cleaned as appropriate between patients.  The nurses have been given extra time in clinics to undertake more thorough cleaning where needed.</w:t>
      </w:r>
    </w:p>
    <w:p w:rsidR="00445DAD" w:rsidRDefault="00445DAD" w:rsidP="00C11CCB">
      <w:pPr>
        <w:ind w:left="709"/>
      </w:pPr>
    </w:p>
    <w:p w:rsidR="00F70673" w:rsidRPr="00C11CCB" w:rsidRDefault="00E409B3" w:rsidP="00C11CCB">
      <w:pPr>
        <w:pStyle w:val="ListParagraph"/>
        <w:numPr>
          <w:ilvl w:val="0"/>
          <w:numId w:val="26"/>
        </w:numPr>
        <w:rPr>
          <w:b/>
        </w:rPr>
      </w:pPr>
      <w:r w:rsidRPr="00C11CCB">
        <w:rPr>
          <w:b/>
        </w:rPr>
        <w:t xml:space="preserve">IPC Report – </w:t>
      </w:r>
    </w:p>
    <w:p w:rsidR="00E409B3" w:rsidRDefault="00445DAD" w:rsidP="00F70673">
      <w:pPr>
        <w:pStyle w:val="ListParagraph"/>
      </w:pPr>
      <w:bookmarkStart w:id="0" w:name="_GoBack"/>
      <w:bookmarkEnd w:id="0"/>
      <w:r>
        <w:t>The Annual Report 2021</w:t>
      </w:r>
      <w:r w:rsidR="00E409B3">
        <w:t xml:space="preserve"> </w:t>
      </w:r>
      <w:r w:rsidR="00010C39">
        <w:t xml:space="preserve">is currently </w:t>
      </w:r>
      <w:r>
        <w:t>being drafted</w:t>
      </w:r>
      <w:r w:rsidR="005002CE">
        <w:t>.</w:t>
      </w:r>
    </w:p>
    <w:p w:rsidR="004760D6" w:rsidRPr="00A712CA" w:rsidRDefault="006050FB" w:rsidP="001941AB">
      <w:pPr>
        <w:pStyle w:val="ListParagraph"/>
        <w:rPr>
          <w:b/>
        </w:rPr>
      </w:pPr>
      <w:r>
        <w:tab/>
      </w:r>
      <w:r>
        <w:tab/>
      </w:r>
      <w:r>
        <w:tab/>
      </w:r>
      <w:r w:rsidR="003652D0">
        <w:tab/>
      </w:r>
      <w:r w:rsidR="003652D0">
        <w:tab/>
      </w:r>
      <w:r w:rsidR="003652D0">
        <w:tab/>
      </w:r>
      <w:r w:rsidR="003652D0">
        <w:tab/>
      </w:r>
      <w:r w:rsidR="003652D0">
        <w:tab/>
      </w:r>
      <w:r w:rsidR="003652D0">
        <w:tab/>
      </w:r>
      <w:r w:rsidR="003652D0">
        <w:tab/>
        <w:t>DMH</w:t>
      </w:r>
    </w:p>
    <w:p w:rsidR="008848D9" w:rsidRPr="00445DAD" w:rsidRDefault="00ED45F1" w:rsidP="001773C5">
      <w:pPr>
        <w:pStyle w:val="ListParagraph"/>
        <w:numPr>
          <w:ilvl w:val="0"/>
          <w:numId w:val="37"/>
        </w:numPr>
      </w:pPr>
      <w:r w:rsidRPr="00520A92">
        <w:rPr>
          <w:b/>
        </w:rPr>
        <w:t>Staff Vaccin</w:t>
      </w:r>
      <w:r w:rsidR="00952425" w:rsidRPr="00520A92">
        <w:rPr>
          <w:b/>
        </w:rPr>
        <w:t>ations</w:t>
      </w:r>
      <w:r w:rsidR="00520A92" w:rsidRPr="00520A92">
        <w:rPr>
          <w:b/>
        </w:rPr>
        <w:t xml:space="preserve"> </w:t>
      </w:r>
      <w:r w:rsidR="00CA4FF2">
        <w:rPr>
          <w:b/>
        </w:rPr>
        <w:t xml:space="preserve">– </w:t>
      </w:r>
    </w:p>
    <w:p w:rsidR="00445DAD" w:rsidRPr="00445DAD" w:rsidRDefault="00445DAD" w:rsidP="00445DAD">
      <w:pPr>
        <w:pStyle w:val="ListParagraph"/>
      </w:pPr>
      <w:r w:rsidRPr="00445DAD">
        <w:t xml:space="preserve">No update since last meeting.  </w:t>
      </w:r>
    </w:p>
    <w:p w:rsidR="00511540" w:rsidRDefault="00CA4FF2" w:rsidP="008848D9">
      <w:pPr>
        <w:ind w:left="7200" w:firstLine="720"/>
      </w:pPr>
      <w:r w:rsidRPr="00CA4FF2">
        <w:t>DMH</w:t>
      </w:r>
    </w:p>
    <w:p w:rsidR="00511540" w:rsidRPr="00520A92" w:rsidRDefault="00F34DC6" w:rsidP="00520A92">
      <w:pPr>
        <w:pStyle w:val="ListParagraph"/>
        <w:numPr>
          <w:ilvl w:val="0"/>
          <w:numId w:val="37"/>
        </w:numPr>
        <w:rPr>
          <w:b/>
        </w:rPr>
      </w:pPr>
      <w:r>
        <w:rPr>
          <w:b/>
        </w:rPr>
        <w:t>Corona Virus</w:t>
      </w:r>
      <w:r w:rsidR="00A10A82">
        <w:rPr>
          <w:b/>
        </w:rPr>
        <w:t xml:space="preserve"> -</w:t>
      </w:r>
    </w:p>
    <w:p w:rsidR="00957AA5" w:rsidRDefault="00957AA5" w:rsidP="00A10A82">
      <w:pPr>
        <w:ind w:left="720"/>
      </w:pPr>
    </w:p>
    <w:p w:rsidR="00445DAD" w:rsidRPr="00445DAD" w:rsidRDefault="00445DAD" w:rsidP="00A10A82">
      <w:pPr>
        <w:ind w:left="720"/>
        <w:rPr>
          <w:b/>
        </w:rPr>
      </w:pPr>
      <w:r w:rsidRPr="00445DAD">
        <w:rPr>
          <w:b/>
        </w:rPr>
        <w:t xml:space="preserve">Lateral </w:t>
      </w:r>
      <w:r>
        <w:rPr>
          <w:b/>
        </w:rPr>
        <w:t>flow testing</w:t>
      </w:r>
    </w:p>
    <w:p w:rsidR="00445DAD" w:rsidRDefault="000E4B38" w:rsidP="00445DAD">
      <w:pPr>
        <w:ind w:left="720"/>
      </w:pPr>
      <w:r>
        <w:t xml:space="preserve">All staff are conducting </w:t>
      </w:r>
      <w:r w:rsidR="00C2505D">
        <w:t xml:space="preserve">and recording </w:t>
      </w:r>
      <w:r w:rsidR="00312584">
        <w:t xml:space="preserve">their </w:t>
      </w:r>
      <w:r>
        <w:t xml:space="preserve">regular </w:t>
      </w:r>
      <w:r w:rsidR="00957AA5">
        <w:t>Lateral Flow Tests</w:t>
      </w:r>
      <w:r w:rsidR="00312584">
        <w:t xml:space="preserve"> results individually.  </w:t>
      </w:r>
      <w:r w:rsidR="00C93161">
        <w:t>During the pandemic a</w:t>
      </w:r>
      <w:r w:rsidR="00476CCE">
        <w:t>pproximately 3-4 staff members</w:t>
      </w:r>
      <w:r w:rsidR="00C93161">
        <w:t xml:space="preserve"> reported positive Lateral Flow Tests </w:t>
      </w:r>
      <w:r w:rsidR="00445DAD">
        <w:t xml:space="preserve">(in either themselves or a family member).  We were able to support them to </w:t>
      </w:r>
      <w:r w:rsidR="00C93161">
        <w:t xml:space="preserve">immediately </w:t>
      </w:r>
      <w:r w:rsidR="00445DAD">
        <w:t xml:space="preserve">follow </w:t>
      </w:r>
      <w:r w:rsidR="00C93161">
        <w:t>Government guidelines</w:t>
      </w:r>
      <w:r w:rsidR="00445DAD">
        <w:t xml:space="preserve"> on isolation.  Some worked from home during this period.</w:t>
      </w:r>
    </w:p>
    <w:p w:rsidR="00445DAD" w:rsidRDefault="00445DAD" w:rsidP="00445DAD">
      <w:pPr>
        <w:ind w:left="720"/>
      </w:pPr>
      <w:r>
        <w:t xml:space="preserve">There were no associated cases of positive tests arising from any of these, which shows our social distancing measures are effective.  </w:t>
      </w:r>
    </w:p>
    <w:p w:rsidR="00445DAD" w:rsidRDefault="00445DAD" w:rsidP="00445DAD">
      <w:pPr>
        <w:ind w:left="720"/>
      </w:pPr>
    </w:p>
    <w:p w:rsidR="00445DAD" w:rsidRPr="00445DAD" w:rsidRDefault="00445DAD" w:rsidP="00445DAD">
      <w:pPr>
        <w:ind w:left="720"/>
        <w:rPr>
          <w:b/>
        </w:rPr>
      </w:pPr>
      <w:r w:rsidRPr="00445DAD">
        <w:rPr>
          <w:b/>
        </w:rPr>
        <w:t>Social distancing</w:t>
      </w:r>
    </w:p>
    <w:p w:rsidR="00C93161" w:rsidRDefault="00445DAD" w:rsidP="00445DAD">
      <w:pPr>
        <w:ind w:left="720"/>
      </w:pPr>
      <w:r>
        <w:t xml:space="preserve">Social distancing, </w:t>
      </w:r>
      <w:proofErr w:type="spellStart"/>
      <w:r>
        <w:t>facecoverings</w:t>
      </w:r>
      <w:proofErr w:type="spellEnd"/>
      <w:r>
        <w:t xml:space="preserve"> (for non-clinical contacts and for use in shared areas of the practice), full COVID PPE (for clinical contacts), “telephone first” </w:t>
      </w:r>
      <w:r w:rsidR="002127F2">
        <w:t xml:space="preserve">and </w:t>
      </w:r>
      <w:r w:rsidR="008715FB">
        <w:t xml:space="preserve">regular </w:t>
      </w:r>
      <w:r w:rsidR="002127F2">
        <w:t>hand washing</w:t>
      </w:r>
      <w:r>
        <w:t>/</w:t>
      </w:r>
      <w:proofErr w:type="spellStart"/>
      <w:r>
        <w:t>santisation</w:t>
      </w:r>
      <w:proofErr w:type="spellEnd"/>
      <w:r>
        <w:t xml:space="preserve"> are all thoroughly embedded in our ways of working.  There have been no COVID outbreaks. </w:t>
      </w:r>
    </w:p>
    <w:p w:rsidR="000E4B38" w:rsidRDefault="00C93161" w:rsidP="00A10A82">
      <w:pPr>
        <w:ind w:left="720"/>
      </w:pPr>
      <w:r>
        <w:t xml:space="preserve">Where </w:t>
      </w:r>
      <w:r w:rsidR="00445DAD">
        <w:t xml:space="preserve">possible, </w:t>
      </w:r>
      <w:r w:rsidR="008715FB">
        <w:t>staff members continue</w:t>
      </w:r>
      <w:r>
        <w:t xml:space="preserve"> to work from home.</w:t>
      </w:r>
    </w:p>
    <w:p w:rsidR="00445DAD" w:rsidRDefault="00445DAD" w:rsidP="00A10A82">
      <w:pPr>
        <w:ind w:left="720"/>
      </w:pPr>
    </w:p>
    <w:p w:rsidR="00445DAD" w:rsidRPr="00445DAD" w:rsidRDefault="00445DAD" w:rsidP="00A10A82">
      <w:pPr>
        <w:ind w:left="720"/>
        <w:rPr>
          <w:b/>
        </w:rPr>
      </w:pPr>
      <w:r w:rsidRPr="00445DAD">
        <w:rPr>
          <w:b/>
        </w:rPr>
        <w:t>Vaccination clinics</w:t>
      </w:r>
    </w:p>
    <w:p w:rsidR="00C93161" w:rsidRDefault="00C93161" w:rsidP="00A10A82">
      <w:pPr>
        <w:ind w:left="720"/>
      </w:pPr>
      <w:r>
        <w:t xml:space="preserve">All volunteers taking part in a Vaccination Clinics are conducting a Lateral Flow Test at the commencement of their </w:t>
      </w:r>
      <w:r w:rsidR="00445DAD">
        <w:t>shift</w:t>
      </w:r>
      <w:r>
        <w:t>.</w:t>
      </w:r>
    </w:p>
    <w:p w:rsidR="00C93161" w:rsidRDefault="00C93161" w:rsidP="00A10A82">
      <w:pPr>
        <w:ind w:left="720"/>
      </w:pPr>
    </w:p>
    <w:p w:rsidR="00F8630C" w:rsidRDefault="00F8630C" w:rsidP="00957AA5">
      <w:pPr>
        <w:rPr>
          <w:b/>
        </w:rPr>
      </w:pPr>
    </w:p>
    <w:p w:rsidR="00511540" w:rsidRDefault="00F8630C" w:rsidP="00F8630C">
      <w:pPr>
        <w:ind w:left="416"/>
        <w:rPr>
          <w:b/>
        </w:rPr>
      </w:pPr>
      <w:r w:rsidRPr="00F8630C">
        <w:rPr>
          <w:b/>
        </w:rPr>
        <w:t>9</w:t>
      </w:r>
      <w:r>
        <w:rPr>
          <w:b/>
        </w:rPr>
        <w:tab/>
      </w:r>
      <w:r w:rsidR="003928C5">
        <w:rPr>
          <w:b/>
        </w:rPr>
        <w:t>AOB</w:t>
      </w:r>
    </w:p>
    <w:p w:rsidR="00FA7D49" w:rsidRDefault="00FA7D49" w:rsidP="003928C5">
      <w:pPr>
        <w:ind w:firstLine="720"/>
        <w:rPr>
          <w:b/>
        </w:rPr>
      </w:pPr>
    </w:p>
    <w:p w:rsidR="00FA7D49" w:rsidRDefault="00FA7D49" w:rsidP="003928C5">
      <w:pPr>
        <w:ind w:firstLine="720"/>
        <w:rPr>
          <w:b/>
        </w:rPr>
      </w:pPr>
      <w:r>
        <w:rPr>
          <w:b/>
        </w:rPr>
        <w:t>New SOP’s/Policies</w:t>
      </w:r>
    </w:p>
    <w:p w:rsidR="00FA7D49" w:rsidRPr="00FA7D49" w:rsidRDefault="00445DAD" w:rsidP="00FA7D49">
      <w:pPr>
        <w:ind w:left="720"/>
      </w:pPr>
      <w:r>
        <w:t xml:space="preserve">During COVID 2020 </w:t>
      </w:r>
      <w:proofErr w:type="spellStart"/>
      <w:r w:rsidR="00FA7D49">
        <w:t>Aben</w:t>
      </w:r>
      <w:proofErr w:type="spellEnd"/>
      <w:r w:rsidR="00FA7D49">
        <w:t xml:space="preserve"> </w:t>
      </w:r>
      <w:r>
        <w:t xml:space="preserve">developed </w:t>
      </w:r>
      <w:r w:rsidR="00FA7D49">
        <w:t xml:space="preserve">new policies </w:t>
      </w:r>
      <w:r w:rsidR="008715FB">
        <w:t>regarding Uniforms and Patient F</w:t>
      </w:r>
      <w:r w:rsidR="00FA7D49">
        <w:t xml:space="preserve">low during </w:t>
      </w:r>
      <w:r>
        <w:t>COVID.  These will be added to the IPC documents.</w:t>
      </w:r>
    </w:p>
    <w:p w:rsidR="00FA7D49" w:rsidRPr="00445DAD" w:rsidRDefault="00445DAD" w:rsidP="003928C5">
      <w:pPr>
        <w:ind w:firstLine="720"/>
      </w:pPr>
      <w:r>
        <w:rPr>
          <w:b/>
        </w:rPr>
        <w:tab/>
      </w:r>
      <w:r>
        <w:rPr>
          <w:b/>
        </w:rPr>
        <w:tab/>
      </w:r>
      <w:r>
        <w:rPr>
          <w:b/>
        </w:rPr>
        <w:tab/>
      </w:r>
      <w:r>
        <w:rPr>
          <w:b/>
        </w:rPr>
        <w:tab/>
      </w:r>
      <w:r>
        <w:rPr>
          <w:b/>
        </w:rPr>
        <w:tab/>
      </w:r>
      <w:r>
        <w:rPr>
          <w:b/>
        </w:rPr>
        <w:tab/>
      </w:r>
      <w:r>
        <w:rPr>
          <w:b/>
        </w:rPr>
        <w:tab/>
      </w:r>
      <w:r>
        <w:rPr>
          <w:b/>
        </w:rPr>
        <w:tab/>
      </w:r>
      <w:r>
        <w:rPr>
          <w:b/>
        </w:rPr>
        <w:tab/>
      </w:r>
      <w:r>
        <w:rPr>
          <w:b/>
        </w:rPr>
        <w:tab/>
      </w:r>
      <w:proofErr w:type="spellStart"/>
      <w:r w:rsidRPr="00445DAD">
        <w:t>Aben</w:t>
      </w:r>
      <w:proofErr w:type="spellEnd"/>
    </w:p>
    <w:p w:rsidR="003928C5" w:rsidRDefault="00C2505D" w:rsidP="003928C5">
      <w:pPr>
        <w:ind w:firstLine="720"/>
        <w:rPr>
          <w:b/>
        </w:rPr>
      </w:pPr>
      <w:r>
        <w:rPr>
          <w:b/>
        </w:rPr>
        <w:t xml:space="preserve">DN’s </w:t>
      </w:r>
      <w:proofErr w:type="gramStart"/>
      <w:r>
        <w:rPr>
          <w:b/>
        </w:rPr>
        <w:t xml:space="preserve">Room </w:t>
      </w:r>
      <w:r w:rsidR="003928C5">
        <w:rPr>
          <w:b/>
        </w:rPr>
        <w:t xml:space="preserve"> –</w:t>
      </w:r>
      <w:proofErr w:type="gramEnd"/>
      <w:r w:rsidR="003928C5">
        <w:rPr>
          <w:b/>
        </w:rPr>
        <w:t xml:space="preserve"> </w:t>
      </w:r>
    </w:p>
    <w:p w:rsidR="00C945B0" w:rsidRDefault="00C945B0" w:rsidP="003928C5">
      <w:pPr>
        <w:ind w:left="720"/>
      </w:pPr>
      <w:r>
        <w:t>De</w:t>
      </w:r>
      <w:r w:rsidR="00C93161">
        <w:t xml:space="preserve">-cluttering </w:t>
      </w:r>
      <w:r w:rsidR="008715FB">
        <w:t xml:space="preserve">of the old District Nurses room </w:t>
      </w:r>
      <w:r w:rsidR="00445DAD">
        <w:t>has taken place and PC</w:t>
      </w:r>
      <w:r w:rsidR="00C93161">
        <w:t xml:space="preserve">s </w:t>
      </w:r>
      <w:r>
        <w:t xml:space="preserve">have been installed.  Renovations are still in progress and expect to be finalised soon.  The room is </w:t>
      </w:r>
      <w:r w:rsidR="00C93161">
        <w:t>available a</w:t>
      </w:r>
      <w:r w:rsidR="008715FB">
        <w:t>s an additional Administration O</w:t>
      </w:r>
      <w:r w:rsidR="00C93161">
        <w:t>ffice</w:t>
      </w:r>
      <w:r w:rsidR="00FA7D49">
        <w:t>.</w:t>
      </w:r>
    </w:p>
    <w:p w:rsidR="00C945B0" w:rsidRDefault="00C945B0" w:rsidP="003928C5">
      <w:pPr>
        <w:ind w:left="720"/>
      </w:pPr>
    </w:p>
    <w:p w:rsidR="00C2505D" w:rsidRDefault="00C2505D" w:rsidP="003928C5">
      <w:pPr>
        <w:ind w:left="720"/>
        <w:rPr>
          <w:b/>
        </w:rPr>
      </w:pPr>
      <w:r w:rsidRPr="00C2505D">
        <w:rPr>
          <w:b/>
        </w:rPr>
        <w:t>Girton</w:t>
      </w:r>
      <w:r>
        <w:rPr>
          <w:b/>
        </w:rPr>
        <w:t xml:space="preserve"> –</w:t>
      </w:r>
    </w:p>
    <w:p w:rsidR="00C2505D" w:rsidRPr="00957AA5" w:rsidRDefault="00FA7D49" w:rsidP="00957AA5">
      <w:pPr>
        <w:ind w:left="720"/>
      </w:pPr>
      <w:r>
        <w:t>Renovations are well und</w:t>
      </w:r>
      <w:r w:rsidR="00445DAD">
        <w:t xml:space="preserve">erway, which will address previous IPC shortfalls.  All designs are to IPC standards and DMH has had input with these throughout.  The </w:t>
      </w:r>
      <w:r w:rsidR="00445DAD">
        <w:lastRenderedPageBreak/>
        <w:t>dispensary are is complete, with the Dispensary fully open</w:t>
      </w:r>
      <w:r>
        <w:t>.  The clinical areas are expected to be completed at the end of the month.</w:t>
      </w:r>
    </w:p>
    <w:p w:rsidR="0047787C" w:rsidRPr="001941AB" w:rsidRDefault="001941AB" w:rsidP="001941AB">
      <w:pPr>
        <w:jc w:val="cente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1941AB">
        <w:t>DMH</w:t>
      </w:r>
      <w:r w:rsidR="00C2505D">
        <w:t>/AB</w:t>
      </w:r>
      <w:r w:rsidR="005B36F2">
        <w:rPr>
          <w:b/>
        </w:rPr>
        <w:tab/>
      </w:r>
      <w:r w:rsidR="005B36F2">
        <w:rPr>
          <w:b/>
        </w:rPr>
        <w:tab/>
      </w:r>
      <w:r w:rsidR="005B36F2">
        <w:rPr>
          <w:b/>
        </w:rPr>
        <w:tab/>
      </w:r>
    </w:p>
    <w:p w:rsidR="005F2F62" w:rsidRDefault="005F2F62" w:rsidP="00FA7D49">
      <w:pPr>
        <w:rPr>
          <w:b/>
        </w:rPr>
      </w:pPr>
    </w:p>
    <w:p w:rsidR="00C93161" w:rsidRDefault="00C93161" w:rsidP="009D6448">
      <w:pPr>
        <w:jc w:val="center"/>
        <w:rPr>
          <w:b/>
        </w:rPr>
      </w:pPr>
    </w:p>
    <w:p w:rsidR="00C93161" w:rsidRDefault="00C93161" w:rsidP="009D6448">
      <w:pPr>
        <w:jc w:val="center"/>
        <w:rPr>
          <w:b/>
        </w:rPr>
      </w:pPr>
    </w:p>
    <w:p w:rsidR="009D6448" w:rsidRDefault="009D6448" w:rsidP="009D6448">
      <w:pPr>
        <w:jc w:val="center"/>
      </w:pPr>
      <w:r w:rsidRPr="00D0365A">
        <w:rPr>
          <w:b/>
        </w:rPr>
        <w:t xml:space="preserve">Next meeting </w:t>
      </w:r>
      <w:r w:rsidR="00CA3920">
        <w:rPr>
          <w:b/>
        </w:rPr>
        <w:t>TBC</w:t>
      </w:r>
      <w:r w:rsidR="009F3429">
        <w:rPr>
          <w:b/>
        </w:rPr>
        <w:t>–</w:t>
      </w:r>
      <w:r w:rsidR="00CA3920">
        <w:rPr>
          <w:b/>
        </w:rPr>
        <w:t xml:space="preserve"> </w:t>
      </w:r>
    </w:p>
    <w:p w:rsidR="009D6448" w:rsidRDefault="009D6448" w:rsidP="009D6448">
      <w:pPr>
        <w:ind w:firstLine="360"/>
        <w:rPr>
          <w:b/>
        </w:rPr>
      </w:pPr>
    </w:p>
    <w:p w:rsidR="005F2F62" w:rsidRDefault="005F2F62" w:rsidP="009D6448">
      <w:pPr>
        <w:jc w:val="center"/>
        <w:rPr>
          <w:b/>
        </w:rPr>
      </w:pPr>
    </w:p>
    <w:p w:rsidR="005F2F62" w:rsidRDefault="005F2F62" w:rsidP="009D6448">
      <w:pPr>
        <w:jc w:val="center"/>
        <w:rPr>
          <w:b/>
        </w:rPr>
      </w:pPr>
    </w:p>
    <w:p w:rsidR="005F2F62" w:rsidRDefault="005F2F62" w:rsidP="009D6448">
      <w:pPr>
        <w:jc w:val="center"/>
        <w:rPr>
          <w:b/>
        </w:rPr>
      </w:pPr>
    </w:p>
    <w:p w:rsidR="00E10745" w:rsidRPr="00D0365A" w:rsidRDefault="00C54838" w:rsidP="009D6448">
      <w:pPr>
        <w:jc w:val="center"/>
        <w:rPr>
          <w:b/>
        </w:rPr>
      </w:pPr>
      <w:r w:rsidRPr="00D0365A">
        <w:rPr>
          <w:b/>
        </w:rPr>
        <w:t>Dates for Diary</w:t>
      </w:r>
    </w:p>
    <w:p w:rsidR="00AF4401" w:rsidRPr="00C54838" w:rsidRDefault="00AF4401" w:rsidP="00AF4401">
      <w:pPr>
        <w:ind w:firstLine="360"/>
      </w:pPr>
      <w:r>
        <w:t xml:space="preserve">Date of Review Needle Stick Policy – </w:t>
      </w:r>
      <w:r w:rsidR="001E0A47">
        <w:t>January 2021</w:t>
      </w:r>
      <w:r w:rsidR="00511540">
        <w:t xml:space="preserve"> </w:t>
      </w:r>
      <w:r w:rsidR="00445DAD">
        <w:tab/>
      </w:r>
      <w:r w:rsidR="00445DAD">
        <w:tab/>
      </w:r>
      <w:r w:rsidR="00445DAD">
        <w:tab/>
        <w:t>Action DMH</w:t>
      </w:r>
    </w:p>
    <w:p w:rsidR="003D1EA7" w:rsidRDefault="00AF4401" w:rsidP="00D0365A">
      <w:pPr>
        <w:ind w:left="360"/>
      </w:pPr>
      <w:r>
        <w:t>A</w:t>
      </w:r>
      <w:r w:rsidR="003D1EA7">
        <w:t xml:space="preserve">nnual Report </w:t>
      </w:r>
      <w:r w:rsidR="00294417">
        <w:t xml:space="preserve">– </w:t>
      </w:r>
      <w:r w:rsidR="00A10A82">
        <w:t>In progress</w:t>
      </w:r>
      <w:r w:rsidR="00445DAD">
        <w:tab/>
      </w:r>
      <w:r w:rsidR="00445DAD">
        <w:tab/>
      </w:r>
      <w:r w:rsidR="00445DAD">
        <w:tab/>
      </w:r>
      <w:r w:rsidR="00445DAD">
        <w:tab/>
      </w:r>
      <w:r w:rsidR="00445DAD">
        <w:tab/>
      </w:r>
      <w:r w:rsidR="00445DAD">
        <w:tab/>
        <w:t>Action DMH</w:t>
      </w:r>
    </w:p>
    <w:p w:rsidR="00C54838" w:rsidRDefault="00C54838" w:rsidP="00D0365A">
      <w:pPr>
        <w:ind w:left="360"/>
      </w:pPr>
      <w:r>
        <w:t xml:space="preserve">Date of review of IPC </w:t>
      </w:r>
      <w:r w:rsidR="003B4305">
        <w:t xml:space="preserve">Policy – </w:t>
      </w:r>
      <w:r w:rsidR="003E6B1E">
        <w:t>June 2021</w:t>
      </w:r>
      <w:r w:rsidR="00445DAD">
        <w:tab/>
      </w:r>
      <w:r w:rsidR="00445DAD">
        <w:tab/>
      </w:r>
      <w:r w:rsidR="00445DAD">
        <w:tab/>
      </w:r>
      <w:r w:rsidR="00445DAD">
        <w:tab/>
      </w:r>
      <w:r w:rsidR="00445DAD">
        <w:tab/>
        <w:t>Action DMH</w:t>
      </w:r>
    </w:p>
    <w:p w:rsidR="00C54838" w:rsidRDefault="00C54838" w:rsidP="009D6448">
      <w:pPr>
        <w:ind w:firstLine="360"/>
      </w:pPr>
      <w:r>
        <w:t>Date of Re</w:t>
      </w:r>
      <w:r w:rsidR="0062199F">
        <w:t xml:space="preserve">view of Waste Management Policy </w:t>
      </w:r>
      <w:r w:rsidR="00DD6DBE">
        <w:t xml:space="preserve">– </w:t>
      </w:r>
      <w:r w:rsidR="00AF4401">
        <w:t>June 2021</w:t>
      </w:r>
      <w:r w:rsidR="00445DAD">
        <w:tab/>
      </w:r>
      <w:r w:rsidR="00445DAD">
        <w:tab/>
        <w:t>Action DMH</w:t>
      </w:r>
    </w:p>
    <w:p w:rsidR="001941AB" w:rsidRDefault="001941AB" w:rsidP="009D6448"/>
    <w:p w:rsidR="001941AB" w:rsidRDefault="00906C8A" w:rsidP="009D6448">
      <w:r>
        <w:t>cc:</w:t>
      </w:r>
    </w:p>
    <w:p w:rsidR="009D6448" w:rsidRDefault="0062199F" w:rsidP="009D6448">
      <w:r>
        <w:t>Neil Paterson – Business Manager</w:t>
      </w:r>
    </w:p>
    <w:p w:rsidR="0062199F" w:rsidRDefault="00D33494" w:rsidP="009D6448">
      <w:r>
        <w:t>S-J Jarrold</w:t>
      </w:r>
      <w:r w:rsidR="0062199F">
        <w:t xml:space="preserve"> – Operations Manager</w:t>
      </w:r>
    </w:p>
    <w:sectPr w:rsidR="0062199F" w:rsidSect="001941AB">
      <w:pgSz w:w="11906" w:h="16838"/>
      <w:pgMar w:top="1134"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472"/>
    <w:multiLevelType w:val="hybridMultilevel"/>
    <w:tmpl w:val="F80ED2A4"/>
    <w:lvl w:ilvl="0" w:tplc="FADC9594">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4085DC2"/>
    <w:multiLevelType w:val="hybridMultilevel"/>
    <w:tmpl w:val="4C388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880BE1"/>
    <w:multiLevelType w:val="hybridMultilevel"/>
    <w:tmpl w:val="AED46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9DB47E8"/>
    <w:multiLevelType w:val="hybridMultilevel"/>
    <w:tmpl w:val="64603424"/>
    <w:lvl w:ilvl="0" w:tplc="F3C67F3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54234"/>
    <w:multiLevelType w:val="hybridMultilevel"/>
    <w:tmpl w:val="0CF8D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A461E"/>
    <w:multiLevelType w:val="hybridMultilevel"/>
    <w:tmpl w:val="3A0A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A0658"/>
    <w:multiLevelType w:val="hybridMultilevel"/>
    <w:tmpl w:val="F67A2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34396"/>
    <w:multiLevelType w:val="hybridMultilevel"/>
    <w:tmpl w:val="1FD48F9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104E21"/>
    <w:multiLevelType w:val="hybridMultilevel"/>
    <w:tmpl w:val="F8DC9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F07AE5"/>
    <w:multiLevelType w:val="hybridMultilevel"/>
    <w:tmpl w:val="EB64E7F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8E2427D"/>
    <w:multiLevelType w:val="hybridMultilevel"/>
    <w:tmpl w:val="B50AB3BE"/>
    <w:lvl w:ilvl="0" w:tplc="2A3CB2C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12503C"/>
    <w:multiLevelType w:val="hybridMultilevel"/>
    <w:tmpl w:val="963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07540"/>
    <w:multiLevelType w:val="hybridMultilevel"/>
    <w:tmpl w:val="E7F2D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A3786"/>
    <w:multiLevelType w:val="hybridMultilevel"/>
    <w:tmpl w:val="CB9E0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57636A"/>
    <w:multiLevelType w:val="hybridMultilevel"/>
    <w:tmpl w:val="49CA5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A196A"/>
    <w:multiLevelType w:val="hybridMultilevel"/>
    <w:tmpl w:val="6C545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B22CA"/>
    <w:multiLevelType w:val="hybridMultilevel"/>
    <w:tmpl w:val="A0823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E4230"/>
    <w:multiLevelType w:val="hybridMultilevel"/>
    <w:tmpl w:val="BC6C2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D14E2"/>
    <w:multiLevelType w:val="hybridMultilevel"/>
    <w:tmpl w:val="B2E6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B46FC3"/>
    <w:multiLevelType w:val="hybridMultilevel"/>
    <w:tmpl w:val="CC0C7E68"/>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0" w15:restartNumberingAfterBreak="0">
    <w:nsid w:val="3FC06D2E"/>
    <w:multiLevelType w:val="hybridMultilevel"/>
    <w:tmpl w:val="7820E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125155"/>
    <w:multiLevelType w:val="hybridMultilevel"/>
    <w:tmpl w:val="F2AAE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8E3307"/>
    <w:multiLevelType w:val="hybridMultilevel"/>
    <w:tmpl w:val="B8FE628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6F326D4"/>
    <w:multiLevelType w:val="hybridMultilevel"/>
    <w:tmpl w:val="8AD46E10"/>
    <w:lvl w:ilvl="0" w:tplc="F5EE6A1E">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25A2E"/>
    <w:multiLevelType w:val="hybridMultilevel"/>
    <w:tmpl w:val="B866A7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040A4"/>
    <w:multiLevelType w:val="hybridMultilevel"/>
    <w:tmpl w:val="129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37B37"/>
    <w:multiLevelType w:val="hybridMultilevel"/>
    <w:tmpl w:val="730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F3E99"/>
    <w:multiLevelType w:val="hybridMultilevel"/>
    <w:tmpl w:val="54583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A041DC9"/>
    <w:multiLevelType w:val="hybridMultilevel"/>
    <w:tmpl w:val="7C262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68673A"/>
    <w:multiLevelType w:val="hybridMultilevel"/>
    <w:tmpl w:val="E2DA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90C3A"/>
    <w:multiLevelType w:val="hybridMultilevel"/>
    <w:tmpl w:val="88EC3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C1611BB"/>
    <w:multiLevelType w:val="hybridMultilevel"/>
    <w:tmpl w:val="B7B8C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E256DBB"/>
    <w:multiLevelType w:val="hybridMultilevel"/>
    <w:tmpl w:val="DF5A3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1C4B20"/>
    <w:multiLevelType w:val="hybridMultilevel"/>
    <w:tmpl w:val="C1EAC9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3399F"/>
    <w:multiLevelType w:val="hybridMultilevel"/>
    <w:tmpl w:val="6C7C65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97B669A"/>
    <w:multiLevelType w:val="hybridMultilevel"/>
    <w:tmpl w:val="5F7EFB9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6" w15:restartNumberingAfterBreak="0">
    <w:nsid w:val="771D57EF"/>
    <w:multiLevelType w:val="hybridMultilevel"/>
    <w:tmpl w:val="65AA8ED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8622070"/>
    <w:multiLevelType w:val="hybridMultilevel"/>
    <w:tmpl w:val="28BAE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D05F14"/>
    <w:multiLevelType w:val="hybridMultilevel"/>
    <w:tmpl w:val="A7F852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2"/>
  </w:num>
  <w:num w:numId="3">
    <w:abstractNumId w:val="35"/>
  </w:num>
  <w:num w:numId="4">
    <w:abstractNumId w:val="21"/>
  </w:num>
  <w:num w:numId="5">
    <w:abstractNumId w:val="11"/>
  </w:num>
  <w:num w:numId="6">
    <w:abstractNumId w:val="29"/>
  </w:num>
  <w:num w:numId="7">
    <w:abstractNumId w:val="20"/>
  </w:num>
  <w:num w:numId="8">
    <w:abstractNumId w:val="5"/>
  </w:num>
  <w:num w:numId="9">
    <w:abstractNumId w:val="15"/>
  </w:num>
  <w:num w:numId="10">
    <w:abstractNumId w:val="28"/>
  </w:num>
  <w:num w:numId="11">
    <w:abstractNumId w:val="34"/>
  </w:num>
  <w:num w:numId="12">
    <w:abstractNumId w:val="7"/>
  </w:num>
  <w:num w:numId="13">
    <w:abstractNumId w:val="33"/>
  </w:num>
  <w:num w:numId="14">
    <w:abstractNumId w:val="4"/>
  </w:num>
  <w:num w:numId="15">
    <w:abstractNumId w:val="0"/>
  </w:num>
  <w:num w:numId="16">
    <w:abstractNumId w:val="22"/>
  </w:num>
  <w:num w:numId="17">
    <w:abstractNumId w:val="2"/>
  </w:num>
  <w:num w:numId="18">
    <w:abstractNumId w:val="31"/>
  </w:num>
  <w:num w:numId="19">
    <w:abstractNumId w:val="38"/>
  </w:num>
  <w:num w:numId="20">
    <w:abstractNumId w:val="25"/>
  </w:num>
  <w:num w:numId="21">
    <w:abstractNumId w:val="32"/>
  </w:num>
  <w:num w:numId="22">
    <w:abstractNumId w:val="27"/>
  </w:num>
  <w:num w:numId="23">
    <w:abstractNumId w:val="24"/>
  </w:num>
  <w:num w:numId="24">
    <w:abstractNumId w:val="30"/>
  </w:num>
  <w:num w:numId="25">
    <w:abstractNumId w:val="1"/>
  </w:num>
  <w:num w:numId="26">
    <w:abstractNumId w:val="10"/>
  </w:num>
  <w:num w:numId="27">
    <w:abstractNumId w:val="26"/>
  </w:num>
  <w:num w:numId="28">
    <w:abstractNumId w:val="36"/>
  </w:num>
  <w:num w:numId="29">
    <w:abstractNumId w:val="14"/>
  </w:num>
  <w:num w:numId="30">
    <w:abstractNumId w:val="3"/>
  </w:num>
  <w:num w:numId="31">
    <w:abstractNumId w:val="8"/>
  </w:num>
  <w:num w:numId="32">
    <w:abstractNumId w:val="16"/>
  </w:num>
  <w:num w:numId="33">
    <w:abstractNumId w:val="37"/>
  </w:num>
  <w:num w:numId="34">
    <w:abstractNumId w:val="9"/>
  </w:num>
  <w:num w:numId="35">
    <w:abstractNumId w:val="6"/>
  </w:num>
  <w:num w:numId="36">
    <w:abstractNumId w:val="17"/>
  </w:num>
  <w:num w:numId="37">
    <w:abstractNumId w:val="23"/>
  </w:num>
  <w:num w:numId="38">
    <w:abstractNumId w:val="1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09"/>
    <w:rsid w:val="00010C39"/>
    <w:rsid w:val="00025267"/>
    <w:rsid w:val="00044D12"/>
    <w:rsid w:val="000473D4"/>
    <w:rsid w:val="000544C2"/>
    <w:rsid w:val="0007271C"/>
    <w:rsid w:val="00074763"/>
    <w:rsid w:val="00080309"/>
    <w:rsid w:val="000815A1"/>
    <w:rsid w:val="00087FE7"/>
    <w:rsid w:val="00095A9A"/>
    <w:rsid w:val="000A1B69"/>
    <w:rsid w:val="000A737E"/>
    <w:rsid w:val="000C2D31"/>
    <w:rsid w:val="000E4B38"/>
    <w:rsid w:val="0011305D"/>
    <w:rsid w:val="0011390D"/>
    <w:rsid w:val="001141F9"/>
    <w:rsid w:val="001269F1"/>
    <w:rsid w:val="00153C4D"/>
    <w:rsid w:val="00160AAD"/>
    <w:rsid w:val="001773C5"/>
    <w:rsid w:val="0018071C"/>
    <w:rsid w:val="001941AB"/>
    <w:rsid w:val="001D1150"/>
    <w:rsid w:val="001E0A47"/>
    <w:rsid w:val="001F1842"/>
    <w:rsid w:val="00202C7A"/>
    <w:rsid w:val="0020305E"/>
    <w:rsid w:val="002127F2"/>
    <w:rsid w:val="002238F5"/>
    <w:rsid w:val="00264969"/>
    <w:rsid w:val="002700EE"/>
    <w:rsid w:val="00294417"/>
    <w:rsid w:val="002B3CB9"/>
    <w:rsid w:val="002B3D70"/>
    <w:rsid w:val="002C6E18"/>
    <w:rsid w:val="00312584"/>
    <w:rsid w:val="00320577"/>
    <w:rsid w:val="00323054"/>
    <w:rsid w:val="0033085E"/>
    <w:rsid w:val="003652D0"/>
    <w:rsid w:val="00383E62"/>
    <w:rsid w:val="00386B37"/>
    <w:rsid w:val="00391047"/>
    <w:rsid w:val="003928C5"/>
    <w:rsid w:val="00396B41"/>
    <w:rsid w:val="003B0FEA"/>
    <w:rsid w:val="003B4109"/>
    <w:rsid w:val="003B4305"/>
    <w:rsid w:val="003B6422"/>
    <w:rsid w:val="003D1EA7"/>
    <w:rsid w:val="003E6B1E"/>
    <w:rsid w:val="00445DAD"/>
    <w:rsid w:val="0045778D"/>
    <w:rsid w:val="004760D6"/>
    <w:rsid w:val="00476CCE"/>
    <w:rsid w:val="0047787C"/>
    <w:rsid w:val="00485661"/>
    <w:rsid w:val="004A3581"/>
    <w:rsid w:val="004C2B55"/>
    <w:rsid w:val="004C53C6"/>
    <w:rsid w:val="004C7FE2"/>
    <w:rsid w:val="004E522D"/>
    <w:rsid w:val="004F31E8"/>
    <w:rsid w:val="005002CE"/>
    <w:rsid w:val="00511540"/>
    <w:rsid w:val="005152BE"/>
    <w:rsid w:val="00520A92"/>
    <w:rsid w:val="00537CD4"/>
    <w:rsid w:val="005B36F2"/>
    <w:rsid w:val="005D3517"/>
    <w:rsid w:val="005D527C"/>
    <w:rsid w:val="005E51E1"/>
    <w:rsid w:val="005F2F62"/>
    <w:rsid w:val="00601FEE"/>
    <w:rsid w:val="006050FB"/>
    <w:rsid w:val="0061628D"/>
    <w:rsid w:val="0062199F"/>
    <w:rsid w:val="0065095C"/>
    <w:rsid w:val="006523CE"/>
    <w:rsid w:val="006652C1"/>
    <w:rsid w:val="0066608A"/>
    <w:rsid w:val="0067129F"/>
    <w:rsid w:val="0068251F"/>
    <w:rsid w:val="006922B5"/>
    <w:rsid w:val="00697C8F"/>
    <w:rsid w:val="006A1985"/>
    <w:rsid w:val="006A5E22"/>
    <w:rsid w:val="006D0E8B"/>
    <w:rsid w:val="006D55DC"/>
    <w:rsid w:val="006E51F4"/>
    <w:rsid w:val="006F18F2"/>
    <w:rsid w:val="007259B2"/>
    <w:rsid w:val="00727426"/>
    <w:rsid w:val="00735483"/>
    <w:rsid w:val="0074262F"/>
    <w:rsid w:val="00760229"/>
    <w:rsid w:val="007764A7"/>
    <w:rsid w:val="007D3B2E"/>
    <w:rsid w:val="007D7643"/>
    <w:rsid w:val="007E1FD0"/>
    <w:rsid w:val="007E48A6"/>
    <w:rsid w:val="007F3646"/>
    <w:rsid w:val="008063DA"/>
    <w:rsid w:val="008427D0"/>
    <w:rsid w:val="00846316"/>
    <w:rsid w:val="00846D89"/>
    <w:rsid w:val="00862C55"/>
    <w:rsid w:val="008715FB"/>
    <w:rsid w:val="008848D9"/>
    <w:rsid w:val="00885459"/>
    <w:rsid w:val="008A24A6"/>
    <w:rsid w:val="008B1ECC"/>
    <w:rsid w:val="008C5B3A"/>
    <w:rsid w:val="008C756C"/>
    <w:rsid w:val="008E64F1"/>
    <w:rsid w:val="00906C8A"/>
    <w:rsid w:val="009213AE"/>
    <w:rsid w:val="0092532D"/>
    <w:rsid w:val="0092668C"/>
    <w:rsid w:val="009327FB"/>
    <w:rsid w:val="00952425"/>
    <w:rsid w:val="00957AA5"/>
    <w:rsid w:val="00971C93"/>
    <w:rsid w:val="00996B4D"/>
    <w:rsid w:val="009B2BFA"/>
    <w:rsid w:val="009B7CCF"/>
    <w:rsid w:val="009C0D94"/>
    <w:rsid w:val="009D014E"/>
    <w:rsid w:val="009D400A"/>
    <w:rsid w:val="009D6448"/>
    <w:rsid w:val="009F3429"/>
    <w:rsid w:val="00A10A82"/>
    <w:rsid w:val="00A14DDA"/>
    <w:rsid w:val="00A52989"/>
    <w:rsid w:val="00A712CA"/>
    <w:rsid w:val="00A74694"/>
    <w:rsid w:val="00A8247B"/>
    <w:rsid w:val="00A95BD1"/>
    <w:rsid w:val="00AA3E52"/>
    <w:rsid w:val="00AA6CEA"/>
    <w:rsid w:val="00AD21C9"/>
    <w:rsid w:val="00AF4401"/>
    <w:rsid w:val="00B03F3A"/>
    <w:rsid w:val="00B31E3E"/>
    <w:rsid w:val="00B663D9"/>
    <w:rsid w:val="00B67345"/>
    <w:rsid w:val="00B86C27"/>
    <w:rsid w:val="00BA6D64"/>
    <w:rsid w:val="00BC1BEA"/>
    <w:rsid w:val="00BC5595"/>
    <w:rsid w:val="00BF1320"/>
    <w:rsid w:val="00BF62F7"/>
    <w:rsid w:val="00C07A75"/>
    <w:rsid w:val="00C11CCB"/>
    <w:rsid w:val="00C14C80"/>
    <w:rsid w:val="00C20137"/>
    <w:rsid w:val="00C23D94"/>
    <w:rsid w:val="00C2505D"/>
    <w:rsid w:val="00C54838"/>
    <w:rsid w:val="00C56087"/>
    <w:rsid w:val="00C93161"/>
    <w:rsid w:val="00C945B0"/>
    <w:rsid w:val="00CA3920"/>
    <w:rsid w:val="00CA4FF2"/>
    <w:rsid w:val="00CA7727"/>
    <w:rsid w:val="00CB024F"/>
    <w:rsid w:val="00CB4E8B"/>
    <w:rsid w:val="00CC18FB"/>
    <w:rsid w:val="00CD5B78"/>
    <w:rsid w:val="00CD6190"/>
    <w:rsid w:val="00D0365A"/>
    <w:rsid w:val="00D068F1"/>
    <w:rsid w:val="00D13C5B"/>
    <w:rsid w:val="00D30E9A"/>
    <w:rsid w:val="00D3265C"/>
    <w:rsid w:val="00D33494"/>
    <w:rsid w:val="00D46E7C"/>
    <w:rsid w:val="00D61382"/>
    <w:rsid w:val="00DA72A9"/>
    <w:rsid w:val="00DB43DD"/>
    <w:rsid w:val="00DD6DBE"/>
    <w:rsid w:val="00DE0CDD"/>
    <w:rsid w:val="00E10745"/>
    <w:rsid w:val="00E151C7"/>
    <w:rsid w:val="00E20435"/>
    <w:rsid w:val="00E409B3"/>
    <w:rsid w:val="00E716C1"/>
    <w:rsid w:val="00E977B8"/>
    <w:rsid w:val="00EA0D82"/>
    <w:rsid w:val="00EA201E"/>
    <w:rsid w:val="00EC167A"/>
    <w:rsid w:val="00ED45F1"/>
    <w:rsid w:val="00EF030E"/>
    <w:rsid w:val="00EF3E86"/>
    <w:rsid w:val="00F20F3A"/>
    <w:rsid w:val="00F2315B"/>
    <w:rsid w:val="00F34DC6"/>
    <w:rsid w:val="00F41DC2"/>
    <w:rsid w:val="00F70673"/>
    <w:rsid w:val="00F70933"/>
    <w:rsid w:val="00F8630C"/>
    <w:rsid w:val="00FA7D49"/>
    <w:rsid w:val="00FB5805"/>
    <w:rsid w:val="00FB7B56"/>
    <w:rsid w:val="00FC0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1F95"/>
  <w15:docId w15:val="{7E273BDA-9A3C-4C3A-B748-BD073362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9"/>
    <w:pPr>
      <w:spacing w:after="0" w:line="240" w:lineRule="auto"/>
    </w:pPr>
    <w:rPr>
      <w:rFonts w:eastAsiaTheme="minorEastAsia"/>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0309"/>
    <w:pPr>
      <w:ind w:left="720"/>
      <w:contextualSpacing/>
    </w:pPr>
  </w:style>
  <w:style w:type="paragraph" w:styleId="BalloonText">
    <w:name w:val="Balloon Text"/>
    <w:basedOn w:val="Normal"/>
    <w:link w:val="BalloonTextChar"/>
    <w:uiPriority w:val="99"/>
    <w:semiHidden/>
    <w:unhideWhenUsed/>
    <w:rsid w:val="0062199F"/>
    <w:rPr>
      <w:rFonts w:ascii="Tahoma" w:hAnsi="Tahoma" w:cs="Tahoma"/>
      <w:sz w:val="16"/>
      <w:szCs w:val="16"/>
    </w:rPr>
  </w:style>
  <w:style w:type="character" w:customStyle="1" w:styleId="BalloonTextChar">
    <w:name w:val="Balloon Text Char"/>
    <w:basedOn w:val="DefaultParagraphFont"/>
    <w:link w:val="BalloonText"/>
    <w:uiPriority w:val="99"/>
    <w:semiHidden/>
    <w:rsid w:val="0062199F"/>
    <w:rPr>
      <w:rFonts w:ascii="Tahoma" w:eastAsiaTheme="minorEastAsi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Hayton</cp:lastModifiedBy>
  <cp:revision>10</cp:revision>
  <cp:lastPrinted>2021-03-30T16:21:00Z</cp:lastPrinted>
  <dcterms:created xsi:type="dcterms:W3CDTF">2021-04-20T11:16:00Z</dcterms:created>
  <dcterms:modified xsi:type="dcterms:W3CDTF">2021-04-28T10:30:00Z</dcterms:modified>
</cp:coreProperties>
</file>